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82" w:hanging="0"/>
        <w:jc w:val="center"/>
        <w:rPr>
          <w:b/>
          <w:b/>
          <w:color w:val="0000FF"/>
          <w:sz w:val="40"/>
        </w:rPr>
      </w:pPr>
      <w:r>
        <w:drawing>
          <wp:anchor behindDoc="0" distT="0" distB="2540" distL="11430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590" r="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20650" simplePos="0" locked="0" layoutInCell="1" allowOverlap="1" relativeHeight="3">
            <wp:simplePos x="0" y="0"/>
            <wp:positionH relativeFrom="column">
              <wp:posOffset>5602605</wp:posOffset>
            </wp:positionH>
            <wp:positionV relativeFrom="paragraph">
              <wp:posOffset>-572770</wp:posOffset>
            </wp:positionV>
            <wp:extent cx="756285" cy="756285"/>
            <wp:effectExtent l="0" t="0" r="0" b="0"/>
            <wp:wrapNone/>
            <wp:docPr id="2" name="Image 1" descr="C:\Users\ccourvoisier\AppData\Local\Microsoft\Windows\INetCache\Content.Word\logo-SGP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ccourvoisier\AppData\Local\Microsoft\Windows\INetCache\Content.Word\logo-SGPI-201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40"/>
        </w:rPr>
        <w:t>L</w:t>
      </w:r>
      <w:r>
        <w:rPr>
          <w:b/>
          <w:color w:val="0000FF"/>
          <w:sz w:val="40"/>
        </w:rPr>
        <w:t>abex FIRST-TF</w:t>
      </w:r>
    </w:p>
    <w:p>
      <w:pPr>
        <w:pStyle w:val="Normal"/>
        <w:spacing w:before="0" w:after="240"/>
        <w:ind w:right="382" w:hanging="0"/>
        <w:jc w:val="center"/>
        <w:rPr>
          <w:b/>
          <w:b/>
          <w:color w:val="0000FF"/>
          <w:sz w:val="40"/>
        </w:rPr>
      </w:pPr>
      <w:r>
        <w:rPr>
          <w:color w:val="0000FF"/>
          <w:sz w:val="32"/>
          <w:szCs w:val="32"/>
        </w:rPr>
        <w:t>Demande de soutien à</w:t>
      </w:r>
      <w:r>
        <w:rPr>
          <w:b/>
          <w:color w:val="0000FF"/>
          <w:sz w:val="40"/>
        </w:rPr>
        <w:t xml:space="preserve"> </w:t>
      </w:r>
      <w:r>
        <w:rPr>
          <w:b/>
          <w:color w:val="0000FF"/>
          <w:sz w:val="48"/>
          <w:szCs w:val="48"/>
        </w:rPr>
        <w:t>projet pluri-annuel</w:t>
      </w:r>
      <w:r>
        <w:rPr>
          <w:b/>
          <w:color w:val="0000FF"/>
          <w:sz w:val="40"/>
        </w:rPr>
        <w:t xml:space="preserve"> – 2020</w:t>
      </w:r>
    </w:p>
    <w:p>
      <w:pPr>
        <w:pStyle w:val="Normal"/>
        <w:ind w:right="382" w:hanging="0"/>
        <w:jc w:val="center"/>
        <w:rPr/>
      </w:pPr>
      <w:r>
        <w:rPr>
          <w:b/>
          <w:color w:val="FF0000"/>
          <w:sz w:val="28"/>
          <w:szCs w:val="28"/>
        </w:rPr>
        <w:t xml:space="preserve">À envoyer à </w:t>
      </w:r>
      <w:hyperlink r:id="rId4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3 avril 2020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>
      <w:pPr>
        <w:pStyle w:val="Normal"/>
        <w:jc w:val="both"/>
        <w:rPr/>
      </w:pPr>
      <w:r>
        <w:rPr>
          <w:i/>
        </w:rPr>
        <w:t>Seront affichés sur le site web de FIRST-TF si le projet est soutenu par le Labex.</w:t>
      </w:r>
    </w:p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Titre en français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Résumé en français.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anglais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>
      <w:pPr>
        <w:pStyle w:val="Normal"/>
        <w:jc w:val="both"/>
        <w:rPr/>
      </w:pPr>
      <w:r>
        <w:rPr>
          <w:i/>
        </w:rPr>
        <w:t>Seront affichés sur le site web de FIRST-TF si le projet est soutenu par le Labex.</w:t>
      </w:r>
    </w:p>
    <w:p>
      <w:pPr>
        <w:pStyle w:val="Normal"/>
        <w:jc w:val="both"/>
        <w:rPr>
          <w:b/>
          <w:b/>
          <w:smallCaps/>
          <w:color w:val="0000FF"/>
        </w:rPr>
      </w:pPr>
      <w:r>
        <w:rPr>
          <w:b/>
          <w:smallCaps/>
          <w:color w:val="0000FF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Projet Flagship « Vers la nouvelle définition de la seconde » ?</w:t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r>
        <w:rPr>
          <w:i/>
        </w:rPr>
        <w:t>(cocher une des deux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45_1809216770"/>
      <w:bookmarkStart w:id="1" w:name="__Fieldmark__42_1991412506"/>
      <w:bookmarkStart w:id="2" w:name="__Fieldmark__80_140448114"/>
      <w:bookmarkStart w:id="3" w:name="__Fieldmark__400_3882885206"/>
      <w:bookmarkStart w:id="4" w:name="__Fieldmark__45_1809216770"/>
      <w:bookmarkStart w:id="5" w:name="__Fieldmark__45_1809216770"/>
      <w:bookmarkEnd w:id="1"/>
      <w:bookmarkEnd w:id="2"/>
      <w:bookmarkEnd w:id="3"/>
      <w:bookmarkEnd w:id="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Oui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62_1809216770"/>
      <w:bookmarkStart w:id="7" w:name="__Fieldmark__56_1991412506"/>
      <w:bookmarkStart w:id="8" w:name="__Fieldmark__87_140448114"/>
      <w:bookmarkStart w:id="9" w:name="__Fieldmark__411_3882885206"/>
      <w:bookmarkStart w:id="10" w:name="__Fieldmark__62_1809216770"/>
      <w:bookmarkStart w:id="11" w:name="__Fieldmark__62_1809216770"/>
      <w:bookmarkEnd w:id="7"/>
      <w:bookmarkEnd w:id="8"/>
      <w:bookmarkEnd w:id="9"/>
      <w:bookmarkEnd w:id="11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Non</w:t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Axe</w:t>
      </w:r>
      <w:r>
        <w:rPr>
          <w:b/>
          <w:smallCaps/>
          <w:color w:val="0000FF"/>
          <w:sz w:val="28"/>
        </w:rPr>
        <w:t>s thématiques</w:t>
      </w:r>
      <w:r>
        <w:rPr>
          <w:b/>
          <w:smallCaps/>
          <w:color w:val="0000FF"/>
          <w:sz w:val="28"/>
        </w:rPr>
        <w:t xml:space="preserve"> </w:t>
      </w:r>
    </w:p>
    <w:p>
      <w:pPr>
        <w:pStyle w:val="Normal"/>
        <w:jc w:val="both"/>
        <w:rPr/>
      </w:pPr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83_1809216770"/>
      <w:bookmarkStart w:id="13" w:name="__Fieldmark__306_1991412506"/>
      <w:bookmarkStart w:id="14" w:name="__Fieldmark__95_4274477915"/>
      <w:bookmarkStart w:id="15" w:name="__Fieldmark__103_2863460846"/>
      <w:bookmarkStart w:id="16" w:name="__Fieldmark__105_3185150427"/>
      <w:bookmarkStart w:id="17" w:name="__Fieldmark__83_1809216770"/>
      <w:bookmarkStart w:id="18" w:name="__Fieldmark__83_1809216770"/>
      <w:bookmarkEnd w:id="13"/>
      <w:bookmarkEnd w:id="14"/>
      <w:bookmarkEnd w:id="15"/>
      <w:bookmarkEnd w:id="16"/>
      <w:bookmarkEnd w:id="18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103_1809216770"/>
      <w:bookmarkStart w:id="20" w:name="__Fieldmark__320_1991412506"/>
      <w:bookmarkStart w:id="21" w:name="__Fieldmark__106_4274477915"/>
      <w:bookmarkStart w:id="22" w:name="__Fieldmark__109_2863460846"/>
      <w:bookmarkStart w:id="23" w:name="__Fieldmark__119_3185150427"/>
      <w:bookmarkStart w:id="24" w:name="__Fieldmark__103_1809216770"/>
      <w:bookmarkStart w:id="25" w:name="__Fieldmark__103_1809216770"/>
      <w:bookmarkEnd w:id="20"/>
      <w:bookmarkEnd w:id="21"/>
      <w:bookmarkEnd w:id="22"/>
      <w:bookmarkEnd w:id="23"/>
      <w:bookmarkEnd w:id="2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122_1809216770"/>
      <w:bookmarkStart w:id="27" w:name="__Fieldmark__334_1991412506"/>
      <w:bookmarkStart w:id="28" w:name="__Fieldmark__116_4274477915"/>
      <w:bookmarkStart w:id="29" w:name="__Fieldmark__116_2863460846"/>
      <w:bookmarkStart w:id="30" w:name="__Fieldmark__132_3185150427"/>
      <w:bookmarkStart w:id="31" w:name="__Fieldmark__122_1809216770"/>
      <w:bookmarkStart w:id="32" w:name="__Fieldmark__122_1809216770"/>
      <w:bookmarkEnd w:id="27"/>
      <w:bookmarkEnd w:id="28"/>
      <w:bookmarkEnd w:id="29"/>
      <w:bookmarkEnd w:id="30"/>
      <w:bookmarkEnd w:id="32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  <w:sz w:val="24"/>
          <w:szCs w:val="24"/>
        </w:rPr>
        <w:t>Synchronisation, tr</w:t>
      </w:r>
      <w:r>
        <w:rPr>
          <w:b/>
        </w:rPr>
        <w:t>ansferts de fréquences, échelles de temps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142_1809216770"/>
      <w:bookmarkStart w:id="34" w:name="__Fieldmark__350_1991412506"/>
      <w:bookmarkStart w:id="35" w:name="__Fieldmark__126_4274477915"/>
      <w:bookmarkStart w:id="36" w:name="__Fieldmark__122_2863460846"/>
      <w:bookmarkStart w:id="37" w:name="__Fieldmark__149_3185150427"/>
      <w:bookmarkStart w:id="38" w:name="__Fieldmark__142_1809216770"/>
      <w:bookmarkStart w:id="39" w:name="__Fieldmark__142_1809216770"/>
      <w:bookmarkEnd w:id="34"/>
      <w:bookmarkEnd w:id="35"/>
      <w:bookmarkEnd w:id="36"/>
      <w:bookmarkEnd w:id="37"/>
      <w:bookmarkEnd w:id="39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Méthodes spécifiques de métrologie temps-fréquence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ab/>
        <w:t xml:space="preserve">(bruit, effets systématiques, étalonnage, spectroscopie , </w:t>
      </w:r>
      <w:r>
        <w:rPr>
          <w:b w:val="false"/>
          <w:bCs w:val="false"/>
          <w:i/>
          <w:iCs/>
          <w:sz w:val="22"/>
          <w:szCs w:val="22"/>
        </w:rPr>
        <w:t>etc.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61_1809216770"/>
      <w:bookmarkStart w:id="41" w:name="__Fieldmark__368_1991412506"/>
      <w:bookmarkStart w:id="42" w:name="__Fieldmark__732_4274477915"/>
      <w:bookmarkStart w:id="43" w:name="__Fieldmark__163_3185150427"/>
      <w:bookmarkStart w:id="44" w:name="__Fieldmark__161_1809216770"/>
      <w:bookmarkStart w:id="45" w:name="__Fieldmark__161_1809216770"/>
      <w:bookmarkEnd w:id="41"/>
      <w:bookmarkEnd w:id="42"/>
      <w:bookmarkEnd w:id="43"/>
      <w:bookmarkEnd w:id="4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Techniques pour la métrologie temps-fréquence et applications</w:t>
      </w:r>
      <w:r>
        <w:rPr>
          <w:b w:val="false"/>
          <w:bCs w:val="false"/>
          <w:sz w:val="22"/>
          <w:szCs w:val="22"/>
        </w:rPr>
        <w:t xml:space="preserve"> </w:t>
        <w:tab/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ab/>
        <w:t xml:space="preserve">(électronique, optique ; refroidissement, interférométrie, capteurs, </w:t>
      </w:r>
      <w:r>
        <w:rPr>
          <w:b w:val="false"/>
          <w:bCs w:val="false"/>
          <w:i/>
          <w:iCs/>
          <w:sz w:val="22"/>
          <w:szCs w:val="22"/>
        </w:rPr>
        <w:t>etc.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185_1809216770"/>
      <w:bookmarkStart w:id="47" w:name="__Fieldmark__390_1991412506"/>
      <w:bookmarkStart w:id="48" w:name="__Fieldmark__136_4274477915"/>
      <w:bookmarkStart w:id="49" w:name="__Fieldmark__129_2863460846"/>
      <w:bookmarkStart w:id="50" w:name="__Fieldmark__182_3185150427"/>
      <w:bookmarkStart w:id="51" w:name="__Fieldmark__185_1809216770"/>
      <w:bookmarkStart w:id="52" w:name="__Fieldmark__185_1809216770"/>
      <w:bookmarkEnd w:id="47"/>
      <w:bookmarkEnd w:id="48"/>
      <w:bookmarkEnd w:id="49"/>
      <w:bookmarkEnd w:id="50"/>
      <w:bookmarkEnd w:id="52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  <w:r>
        <w:br w:type="page"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Contexte </w:t>
      </w:r>
      <w:r>
        <w:rPr>
          <w:b/>
          <w:smallCaps/>
          <w:sz w:val="28"/>
        </w:rPr>
        <w:t>(1,5 page max)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  <w:szCs w:val="28"/>
        </w:rPr>
        <w:t xml:space="preserve">Objectifs scientifiques et/ou technologiques </w:t>
      </w:r>
      <w:r>
        <w:rPr>
          <w:b/>
          <w:smallCaps/>
          <w:sz w:val="28"/>
          <w:szCs w:val="28"/>
        </w:rPr>
        <w:t>(2 page max)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>
      <w:pPr>
        <w:pStyle w:val="Normal"/>
        <w:jc w:val="both"/>
        <w:rPr/>
      </w:pPr>
      <w:r>
        <w:rPr/>
      </w:r>
    </w:p>
    <w:tbl>
      <w:tblPr>
        <w:tblW w:w="9972" w:type="dxa"/>
        <w:jc w:val="left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75"/>
        <w:gridCol w:w="2235"/>
        <w:gridCol w:w="2340"/>
        <w:gridCol w:w="2325"/>
        <w:gridCol w:w="1797"/>
      </w:tblGrid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Description de la collaboration en précisant les rôles de chaque partenaire et les synergies du projet </w:t>
      </w:r>
      <w:r>
        <w:rPr>
          <w:b/>
          <w:smallCaps/>
          <w:sz w:val="28"/>
          <w:szCs w:val="28"/>
        </w:rPr>
        <w:t>(1,5 page max)</w:t>
      </w:r>
      <w:r>
        <w:rPr>
          <w:b/>
          <w:smallCaps/>
          <w:color w:val="0000FF"/>
          <w:sz w:val="28"/>
          <w:szCs w:val="28"/>
        </w:rPr>
        <w:t> :</w:t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 </w:t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Définition des Work-Packages, Tâches et Responsables </w:t>
        <w:br/>
        <w:t xml:space="preserve"> </w:t>
      </w:r>
      <w:r>
        <w:rPr>
          <w:b/>
          <w:smallCaps/>
          <w:sz w:val="28"/>
        </w:rPr>
        <w:t>(1 page max)</w:t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737" w:right="0" w:hanging="397"/>
        <w:contextualSpacing/>
        <w:jc w:val="both"/>
        <w:rPr/>
      </w:pPr>
      <w:r>
        <w:rPr>
          <w:b/>
          <w:smallCaps/>
          <w:color w:val="0000FF"/>
          <w:sz w:val="28"/>
        </w:rPr>
        <w:t>Déroulement prévu (incluant un diagramme de Gantt) – Jalons</w:t>
        <w:br/>
      </w:r>
      <w:r>
        <w:rPr>
          <w:b/>
          <w:smallCaps/>
          <w:sz w:val="28"/>
        </w:rPr>
        <w:t>(3 pages max)</w:t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Plan de financement du projet (incluant les co-financements éventuels) et calendrier budgétaire des dépenses </w:t>
      </w:r>
      <w:r>
        <w:rPr>
          <w:b/>
          <w:smallCaps/>
          <w:sz w:val="28"/>
        </w:rPr>
        <w:t>(2 pages max)</w:t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Récapitulatif de la Demande</w:t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</w:rPr>
      </w:pPr>
      <w:r>
        <w:rPr>
          <w:b/>
          <w:color w:val="0000FF"/>
          <w:sz w:val="28"/>
        </w:rPr>
        <w:t>Personnel</w:t>
      </w:r>
      <w:r>
        <w:rPr>
          <w:b/>
          <w:sz w:val="28"/>
        </w:rPr>
        <w:t xml:space="preserve"> (homme/mois) :</w:t>
      </w:r>
    </w:p>
    <w:tbl>
      <w:tblPr>
        <w:tblStyle w:val="Grilledutableau"/>
        <w:tblW w:w="9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65"/>
        <w:gridCol w:w="4864"/>
      </w:tblGrid>
      <w:tr>
        <w:trPr/>
        <w:tc>
          <w:tcPr>
            <w:tcW w:w="4865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Thèse</w:t>
            </w:r>
          </w:p>
        </w:tc>
        <w:tc>
          <w:tcPr>
            <w:tcW w:w="486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</w:r>
          </w:p>
        </w:tc>
      </w:tr>
      <w:tr>
        <w:trPr/>
        <w:tc>
          <w:tcPr>
            <w:tcW w:w="4865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Post-doc</w:t>
            </w:r>
          </w:p>
        </w:tc>
        <w:tc>
          <w:tcPr>
            <w:tcW w:w="486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</w:r>
          </w:p>
        </w:tc>
      </w:tr>
      <w:tr>
        <w:trPr/>
        <w:tc>
          <w:tcPr>
            <w:tcW w:w="4865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Autres CDD</w:t>
            </w:r>
          </w:p>
        </w:tc>
        <w:tc>
          <w:tcPr>
            <w:tcW w:w="486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</w:r>
          </w:p>
        </w:tc>
      </w:tr>
    </w:tbl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color w:val="0000FF"/>
          <w:sz w:val="28"/>
        </w:rPr>
        <w:t>Fonctionnement</w:t>
      </w:r>
      <w:r>
        <w:rPr>
          <w:b/>
          <w:sz w:val="28"/>
        </w:rPr>
        <w:t xml:space="preserve"> (k€) 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color w:val="0000FF"/>
          <w:sz w:val="28"/>
        </w:rPr>
        <w:t>Investissement</w:t>
      </w:r>
      <w:r>
        <w:rPr>
          <w:b/>
          <w:sz w:val="28"/>
        </w:rPr>
        <w:t xml:space="preserve"> (achats de coût unitaire &gt; 4 k€) 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color w:val="0000FF"/>
          <w:sz w:val="28"/>
        </w:rPr>
        <w:t xml:space="preserve">Co-financements acquis </w:t>
      </w:r>
      <w:r>
        <w:rPr>
          <w:b/>
          <w:sz w:val="28"/>
        </w:rPr>
        <w:t>(k€) :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>Visa</w:t>
      </w:r>
      <w:bookmarkStart w:id="53" w:name="_GoBack"/>
      <w:bookmarkEnd w:id="53"/>
      <w:r>
        <w:rPr>
          <w:b/>
          <w:smallCaps/>
          <w:color w:val="0000FF"/>
          <w:sz w:val="28"/>
        </w:rPr>
        <w:t xml:space="preserve"> du responsable de chaque structure membre impliquée dans le projet</w:t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i/>
          <w:i/>
        </w:rPr>
      </w:pPr>
      <w:r>
        <w:rPr>
          <w:rFonts w:eastAsia="Wingdings" w:cs="Wingdings" w:ascii="Wingdings" w:hAnsi="Wingdings"/>
          <w:i/>
        </w:rPr>
        <w:t></w:t>
      </w:r>
      <w:r>
        <w:rPr>
          <w:i/>
        </w:rPr>
        <w:t xml:space="preserve"> </w:t>
      </w:r>
      <w:r>
        <w:rPr>
          <w:i/>
        </w:rPr>
        <w:t>Pour simplifier le circuit de signature, il n’est pas demandé d’avoir toutes les signatures pour les différentes entités sur la même feuille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Porteur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1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2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sectPr>
      <w:footerReference w:type="default" r:id="rId5"/>
      <w:type w:val="nextPage"/>
      <w:pgSz w:w="11906" w:h="16838"/>
      <w:pgMar w:left="1418" w:right="748" w:header="0" w:top="1418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-876300</wp:posOffset>
          </wp:positionH>
          <wp:positionV relativeFrom="paragraph">
            <wp:posOffset>281305</wp:posOffset>
          </wp:positionV>
          <wp:extent cx="7535545" cy="434340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d4f"/>
    <w:pPr>
      <w:widowControl/>
      <w:overflowPunct w:val="false"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415e9"/>
    <w:rPr/>
  </w:style>
  <w:style w:type="character" w:styleId="Annotationreference">
    <w:name w:val="annotation reference"/>
    <w:basedOn w:val="DefaultParagraphFont"/>
    <w:semiHidden/>
    <w:qFormat/>
    <w:rsid w:val="00e25fa3"/>
    <w:rPr>
      <w:sz w:val="16"/>
      <w:szCs w:val="16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679ad"/>
    <w:rPr>
      <w:vertAlign w:val="superscript"/>
    </w:rPr>
  </w:style>
  <w:style w:type="character" w:styleId="LienInternet">
    <w:name w:val="Lien Internet"/>
    <w:basedOn w:val="DefaultParagraphFont"/>
    <w:rsid w:val="00da6095"/>
    <w:rPr>
      <w:color w:val="0000FF"/>
      <w:u w:val="single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94096f"/>
    <w:rPr>
      <w:lang w:eastAsia="ja-JP"/>
    </w:rPr>
  </w:style>
  <w:style w:type="character" w:styleId="ListLabel1">
    <w:name w:val="ListLabel 1"/>
    <w:qFormat/>
    <w:rPr>
      <w:rFonts w:eastAsia="MS Mincho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MS Mincho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MS Mincho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MS Mincho" w:cs="Times New Roman"/>
      <w:b/>
      <w:color w:val="auto"/>
      <w:sz w:val="22"/>
    </w:rPr>
  </w:style>
  <w:style w:type="character" w:styleId="ListLabel14">
    <w:name w:val="ListLabel 14"/>
    <w:qFormat/>
    <w:rPr>
      <w:rFonts w:eastAsia="MS Mincho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MS Mincho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MS Mincho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sz w:val="28"/>
      <w:szCs w:val="28"/>
    </w:rPr>
  </w:style>
  <w:style w:type="character" w:styleId="ListLabel30">
    <w:name w:val="ListLabel 30"/>
    <w:qFormat/>
    <w:rPr>
      <w:rFonts w:cs="Symbol"/>
      <w:b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8"/>
      <w:szCs w:val="28"/>
    </w:rPr>
  </w:style>
  <w:style w:type="character" w:styleId="Caractresdenumrotation">
    <w:name w:val="Caractères de numérotation"/>
    <w:qFormat/>
    <w:rPr>
      <w:b/>
      <w:bCs/>
      <w:sz w:val="28"/>
      <w:szCs w:val="28"/>
    </w:rPr>
  </w:style>
  <w:style w:type="character" w:styleId="ListLabel40">
    <w:name w:val="ListLabel 40"/>
    <w:qFormat/>
    <w:rPr>
      <w:b/>
      <w:bCs/>
      <w:sz w:val="28"/>
      <w:szCs w:val="28"/>
    </w:rPr>
  </w:style>
  <w:style w:type="character" w:styleId="ListLabel41">
    <w:name w:val="ListLabel 41"/>
    <w:qFormat/>
    <w:rPr>
      <w:rFonts w:cs="Symbol"/>
      <w:b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b/>
      <w:sz w:val="28"/>
      <w:szCs w:val="28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ListLabel51">
    <w:name w:val="ListLabel 51"/>
    <w:qFormat/>
    <w:rPr>
      <w:b/>
      <w:bCs/>
      <w:sz w:val="28"/>
      <w:szCs w:val="28"/>
    </w:rPr>
  </w:style>
  <w:style w:type="character" w:styleId="ListLabel52">
    <w:name w:val="ListLabel 52"/>
    <w:qFormat/>
    <w:rPr>
      <w:rFonts w:cs="Symbol"/>
      <w:b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b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rsid w:val="006415e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6415e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semiHidden/>
    <w:qFormat/>
    <w:rsid w:val="00e25fa3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e25fa3"/>
    <w:pPr/>
    <w:rPr>
      <w:b/>
      <w:bCs/>
    </w:rPr>
  </w:style>
  <w:style w:type="paragraph" w:styleId="BalloonText">
    <w:name w:val="Balloon Text"/>
    <w:basedOn w:val="Normal"/>
    <w:semiHidden/>
    <w:qFormat/>
    <w:rsid w:val="00e25fa3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28e0"/>
    <w:pPr>
      <w:spacing w:before="0" w:after="0"/>
      <w:ind w:left="720" w:hanging="0"/>
      <w:contextualSpacing/>
    </w:pPr>
    <w:rPr>
      <w:rFonts w:eastAsia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c3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ao@first-tf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8906-BF6B-4591-9F74-B7FB4EDE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LibreOffice/6.0.7.3$Linux_X86_64 LibreOffice_project/00m0$Build-3</Application>
  <Pages>3</Pages>
  <Words>398</Words>
  <Characters>2075</Characters>
  <CharactersWithSpaces>2420</CharactersWithSpaces>
  <Paragraphs>70</Paragraphs>
  <Company>SYRTE - OBservatoire de Paris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2020-02-11T16:05:00Z</dcterms:created>
  <dc:creator>Noel</dc:creator>
  <dc:description/>
  <dc:language>fr-FR</dc:language>
  <cp:lastModifiedBy>Yann Le Coq</cp:lastModifiedBy>
  <cp:lastPrinted>2020-02-11T15:36:00Z</cp:lastPrinted>
  <dcterms:modified xsi:type="dcterms:W3CDTF">2020-02-14T18:17:09Z</dcterms:modified>
  <cp:revision>11</cp:revision>
  <dc:subject/>
  <dc:title>Labex FIRST-TF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