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CAF65" w14:textId="0096ABEC" w:rsidR="00FA6731" w:rsidRDefault="00195674" w:rsidP="0019567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The Fiber Sources and Applications Group at NIST, Boulder has openings both for graduate students and postdocs </w:t>
      </w:r>
      <w:r w:rsidR="00430F24">
        <w:rPr>
          <w:rFonts w:ascii="Verdana" w:eastAsia="Times New Roman" w:hAnsi="Verdana" w:cs="Times New Roman"/>
          <w:color w:val="000000"/>
          <w:sz w:val="19"/>
          <w:szCs w:val="19"/>
        </w:rPr>
        <w:t xml:space="preserve">with a background in optics and/or electrical engineering </w:t>
      </w:r>
      <w:r w:rsidR="00FA6731">
        <w:rPr>
          <w:rFonts w:ascii="Verdana" w:eastAsia="Times New Roman" w:hAnsi="Verdana" w:cs="Times New Roman"/>
          <w:color w:val="000000"/>
          <w:sz w:val="19"/>
          <w:szCs w:val="19"/>
        </w:rPr>
        <w:t xml:space="preserve">for projects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focused on the application of optical frequency combs to time</w:t>
      </w:r>
      <w:r w:rsidR="00FA6731">
        <w:rPr>
          <w:rFonts w:ascii="Verdana" w:eastAsia="Times New Roman" w:hAnsi="Verdana" w:cs="Times New Roman"/>
          <w:color w:val="000000"/>
          <w:sz w:val="19"/>
          <w:szCs w:val="19"/>
        </w:rPr>
        <w:t>-frequency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 transfer</w:t>
      </w:r>
      <w:r w:rsidR="00FA6731">
        <w:rPr>
          <w:rFonts w:ascii="Verdana" w:eastAsia="Times New Roman" w:hAnsi="Verdana" w:cs="Times New Roman"/>
          <w:color w:val="000000"/>
          <w:sz w:val="19"/>
          <w:szCs w:val="19"/>
        </w:rPr>
        <w:t xml:space="preserve"> and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 ranging.</w:t>
      </w:r>
    </w:p>
    <w:p w14:paraId="504E2183" w14:textId="77777777" w:rsidR="00D5409C" w:rsidRDefault="00FA6731" w:rsidP="00195674">
      <w:pPr>
        <w:shd w:val="clear" w:color="auto" w:fill="FFFFFF"/>
        <w:spacing w:before="120" w:after="120" w:line="240" w:lineRule="auto"/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Our group has developed optical two-way time-frequency transfer techniques capable of synchronizing clocks to within a femtosecond over 10-km scale paths and at terrestrial velocities.  We have also developed comb-based techniques to perform ranging with nm-level precision.  To do this, we have leveraged the advent of robust optical frequency combs along with advanced digital signal processing techniques.</w:t>
      </w:r>
      <w:r w:rsidRPr="00FA6731">
        <w:t xml:space="preserve"> </w:t>
      </w:r>
    </w:p>
    <w:p w14:paraId="700FEAF6" w14:textId="44E40DDC" w:rsidR="00FA6731" w:rsidRPr="00D5409C" w:rsidRDefault="00FA6731" w:rsidP="00195674">
      <w:pPr>
        <w:shd w:val="clear" w:color="auto" w:fill="FFFFFF"/>
        <w:spacing w:before="120" w:after="120" w:line="240" w:lineRule="auto"/>
      </w:pPr>
      <w:r w:rsidRPr="00FA6731">
        <w:rPr>
          <w:rFonts w:ascii="Verdana" w:eastAsia="Times New Roman" w:hAnsi="Verdana" w:cs="Times New Roman"/>
          <w:color w:val="000000"/>
          <w:sz w:val="19"/>
          <w:szCs w:val="19"/>
        </w:rPr>
        <w:t xml:space="preserve">Our current work focuses on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(i) </w:t>
      </w:r>
      <w:r w:rsidRPr="00FA6731">
        <w:rPr>
          <w:rFonts w:ascii="Verdana" w:eastAsia="Times New Roman" w:hAnsi="Verdana" w:cs="Times New Roman"/>
          <w:color w:val="000000"/>
          <w:sz w:val="19"/>
          <w:szCs w:val="19"/>
        </w:rPr>
        <w:t>the continued advancement of optical methods of transferring time and frequency information for practical terrestrial and satellite operation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, (ii) </w:t>
      </w:r>
      <w:r w:rsidR="00C171C0">
        <w:rPr>
          <w:rFonts w:ascii="Verdana" w:eastAsia="Times New Roman" w:hAnsi="Verdana" w:cs="Times New Roman"/>
          <w:color w:val="000000"/>
          <w:sz w:val="19"/>
          <w:szCs w:val="19"/>
        </w:rPr>
        <w:t xml:space="preserve">the combination of precision ranging with time transfer, and (iii) </w:t>
      </w:r>
      <w:r w:rsidR="0029521D">
        <w:rPr>
          <w:rFonts w:ascii="Verdana" w:eastAsia="Times New Roman" w:hAnsi="Verdana" w:cs="Times New Roman"/>
          <w:color w:val="000000"/>
          <w:sz w:val="19"/>
          <w:szCs w:val="19"/>
        </w:rPr>
        <w:t>use of optical time-transfer for comparison of optical clocks and tests of fundamental physics.</w:t>
      </w:r>
    </w:p>
    <w:p w14:paraId="35B63122" w14:textId="6304D431" w:rsidR="00FA6731" w:rsidRDefault="00CB5FCD" w:rsidP="0019567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Interested students should contact the time transfer project lead</w:t>
      </w:r>
      <w:r w:rsidR="0029521D">
        <w:rPr>
          <w:rFonts w:ascii="Verdana" w:eastAsia="Times New Roman" w:hAnsi="Verdana" w:cs="Times New Roman"/>
          <w:color w:val="000000"/>
          <w:sz w:val="19"/>
          <w:szCs w:val="19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, Laura Sinclair (</w:t>
      </w:r>
      <w:hyperlink r:id="rId4" w:history="1">
        <w:r w:rsidRPr="00D8191E">
          <w:rPr>
            <w:rStyle w:val="Hyperlink"/>
            <w:rFonts w:ascii="Verdana" w:eastAsia="Times New Roman" w:hAnsi="Verdana" w:cs="Times New Roman"/>
            <w:sz w:val="19"/>
            <w:szCs w:val="19"/>
          </w:rPr>
          <w:t>laura.sinclair@nist.gov</w:t>
        </w:r>
      </w:hyperlink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) or the group leader, Nathan Newbury (nathan.newbury@nist.gov).  </w:t>
      </w:r>
      <w:r w:rsidR="00FA6731">
        <w:rPr>
          <w:rFonts w:ascii="Verdana" w:eastAsia="Times New Roman" w:hAnsi="Verdana" w:cs="Times New Roman"/>
          <w:color w:val="000000"/>
          <w:sz w:val="19"/>
          <w:szCs w:val="19"/>
        </w:rPr>
        <w:t xml:space="preserve">For more information on our group please visit: </w:t>
      </w:r>
      <w:hyperlink r:id="rId5" w:history="1">
        <w:r w:rsidRPr="00D8191E">
          <w:rPr>
            <w:rStyle w:val="Hyperlink"/>
            <w:rFonts w:ascii="Verdana" w:eastAsia="Times New Roman" w:hAnsi="Verdana" w:cs="Times New Roman"/>
            <w:sz w:val="19"/>
            <w:szCs w:val="19"/>
          </w:rPr>
          <w:t>https://www.nist.gov/pml/applied-physics-division/fiber-sources-and-applications</w:t>
        </w:r>
      </w:hyperlink>
      <w:r w:rsidR="00FA6731">
        <w:rPr>
          <w:rFonts w:ascii="Verdana" w:eastAsia="Times New Roman" w:hAnsi="Verdana" w:cs="Times New Roman"/>
          <w:color w:val="000000"/>
          <w:sz w:val="19"/>
          <w:szCs w:val="19"/>
        </w:rPr>
        <w:t>. U.S. Citizens are eligible to apply for a postdoctoral position with us through the NRC Research Associate Program (</w:t>
      </w:r>
      <w:hyperlink r:id="rId6" w:history="1">
        <w:r w:rsidRPr="00D8191E">
          <w:rPr>
            <w:rStyle w:val="Hyperlink"/>
            <w:rFonts w:ascii="Verdana" w:eastAsia="Times New Roman" w:hAnsi="Verdana" w:cs="Times New Roman"/>
            <w:sz w:val="19"/>
            <w:szCs w:val="19"/>
          </w:rPr>
          <w:t>https://sites.nationalacademies.org/PGA/RAP/index.htm</w:t>
        </w:r>
      </w:hyperlink>
      <w:r w:rsidR="00FA6731">
        <w:rPr>
          <w:rFonts w:ascii="Verdana" w:eastAsia="Times New Roman" w:hAnsi="Verdana" w:cs="Times New Roman"/>
          <w:color w:val="000000"/>
          <w:sz w:val="19"/>
          <w:szCs w:val="19"/>
        </w:rPr>
        <w:t>).</w:t>
      </w:r>
    </w:p>
    <w:p w14:paraId="57920D89" w14:textId="77777777" w:rsidR="00CB5FCD" w:rsidRDefault="00CB5FCD" w:rsidP="00195674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14:paraId="647219F5" w14:textId="38E638F3" w:rsidR="00FD06A0" w:rsidRDefault="00394C25"/>
    <w:p w14:paraId="02A6EB49" w14:textId="1A57E483" w:rsidR="00195674" w:rsidRDefault="00195674"/>
    <w:sectPr w:rsidR="00195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74"/>
    <w:rsid w:val="00195674"/>
    <w:rsid w:val="0029521D"/>
    <w:rsid w:val="00394C25"/>
    <w:rsid w:val="00430F24"/>
    <w:rsid w:val="005714EE"/>
    <w:rsid w:val="00604164"/>
    <w:rsid w:val="00830D76"/>
    <w:rsid w:val="00C171C0"/>
    <w:rsid w:val="00CB5FCD"/>
    <w:rsid w:val="00D5409C"/>
    <w:rsid w:val="00E9021A"/>
    <w:rsid w:val="00FA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F5B1"/>
  <w15:chartTrackingRefBased/>
  <w15:docId w15:val="{B4A87A40-A6C9-4F24-8152-CAD816AE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nationalacademies.org/PGA/RAP/index.htm" TargetMode="External"/><Relationship Id="rId5" Type="http://schemas.openxmlformats.org/officeDocument/2006/relationships/hyperlink" Target="https://www.nist.gov/pml/applied-physics-division/fiber-sources-and-applications" TargetMode="External"/><Relationship Id="rId4" Type="http://schemas.openxmlformats.org/officeDocument/2006/relationships/hyperlink" Target="mailto:laura.sinclair@nis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Sinclair, Laura (Fed)</dc:creator>
  <cp:keywords/>
  <dc:description/>
  <cp:lastModifiedBy>Sinclair, Laura (Fed)</cp:lastModifiedBy>
  <cp:revision>2</cp:revision>
  <dcterms:created xsi:type="dcterms:W3CDTF">2021-10-14T15:35:00Z</dcterms:created>
  <dcterms:modified xsi:type="dcterms:W3CDTF">2021-10-14T15:35:00Z</dcterms:modified>
</cp:coreProperties>
</file>