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F1B5" w14:textId="77777777" w:rsidR="00F45C69" w:rsidRDefault="00A674DB">
      <w:pPr>
        <w:ind w:right="382"/>
        <w:jc w:val="center"/>
        <w:rPr>
          <w:b/>
          <w:color w:val="0000FF"/>
          <w:sz w:val="40"/>
        </w:rPr>
      </w:pPr>
      <w:r>
        <w:rPr>
          <w:noProof/>
          <w:lang w:eastAsia="fr-FR"/>
        </w:rPr>
        <mc:AlternateContent>
          <mc:Choice Requires="wpg">
            <w:drawing>
              <wp:anchor distT="0" distB="0" distL="0" distR="0" simplePos="0" relativeHeight="2" behindDoc="0" locked="0" layoutInCell="1" allowOverlap="1" wp14:anchorId="41296C1E" wp14:editId="6D25964F">
                <wp:simplePos x="0" y="0"/>
                <wp:positionH relativeFrom="column">
                  <wp:posOffset>-800100</wp:posOffset>
                </wp:positionH>
                <wp:positionV relativeFrom="paragraph">
                  <wp:posOffset>-571500</wp:posOffset>
                </wp:positionV>
                <wp:extent cx="1943100" cy="778510"/>
                <wp:effectExtent l="0" t="0" r="0" b="0"/>
                <wp:wrapNone/>
                <wp:docPr id="5" name="Image 7" descr="logoFirst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logoFirstTF"/>
                        <pic:cNvPicPr>
                          <a:picLocks noChangeAspect="1"/>
                        </pic:cNvPicPr>
                      </pic:nvPicPr>
                      <pic:blipFill>
                        <a:blip r:embed="rId8"/>
                        <a:srcRect t="21590" b="21590"/>
                        <a:stretch/>
                      </pic:blipFill>
                      <pic:spPr bwMode="auto">
                        <a:xfrm>
                          <a:off x="0" y="0"/>
                          <a:ext cx="1943100" cy="77851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 o:spid="_x0000_s30" type="#_x0000_t75" style="position:absolute;z-index:2;o:allowoverlap:true;o:allowincell:true;mso-position-horizontal-relative:text;margin-left:-63.00pt;mso-position-horizontal:absolute;mso-position-vertical-relative:text;margin-top:-45.00pt;mso-position-vertical:absolute;width:153.00pt;height:61.30pt;mso-wrap-distance-left:0.00pt;mso-wrap-distance-top:0.00pt;mso-wrap-distance-right:0.00pt;mso-wrap-distance-bottom:0.00pt;z-index:1;" stroked="false">
                <v:imagedata r:id="rId13" o:title=""/>
                <o:lock v:ext="edit" rotation="t"/>
              </v:shape>
            </w:pict>
          </mc:Fallback>
        </mc:AlternateContent>
      </w:r>
      <w:r>
        <w:rPr>
          <w:noProof/>
          <w:lang w:eastAsia="fr-FR"/>
        </w:rPr>
        <mc:AlternateContent>
          <mc:Choice Requires="wpg">
            <w:drawing>
              <wp:anchor distT="0" distB="0" distL="0" distR="0" simplePos="0" relativeHeight="9" behindDoc="0" locked="0" layoutInCell="1" allowOverlap="1" wp14:anchorId="5604459D" wp14:editId="7CEF8E0B">
                <wp:simplePos x="0" y="0"/>
                <wp:positionH relativeFrom="column">
                  <wp:posOffset>5602605</wp:posOffset>
                </wp:positionH>
                <wp:positionV relativeFrom="paragraph">
                  <wp:posOffset>-572135</wp:posOffset>
                </wp:positionV>
                <wp:extent cx="756920" cy="756920"/>
                <wp:effectExtent l="0" t="0" r="0" b="0"/>
                <wp:wrapNone/>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pic:cNvPicPr>
                      </pic:nvPicPr>
                      <pic:blipFill>
                        <a:blip r:embed="rId14"/>
                        <a:stretch/>
                      </pic:blipFill>
                      <pic:spPr bwMode="auto">
                        <a:xfrm>
                          <a:off x="0" y="0"/>
                          <a:ext cx="756920" cy="75692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 o:spid="_x0000_s31" type="#_x0000_t75" style="position:absolute;z-index:9;o:allowoverlap:true;o:allowincell:true;mso-position-horizontal-relative:text;margin-left:441.15pt;mso-position-horizontal:absolute;mso-position-vertical-relative:text;margin-top:-45.05pt;mso-position-vertical:absolute;width:59.60pt;height:59.60pt;mso-wrap-distance-left:0.00pt;mso-wrap-distance-top:0.00pt;mso-wrap-distance-right:0.00pt;mso-wrap-distance-bottom:0.00pt;z-index:1;" stroked="false">
                <v:imagedata r:id="rId15" o:title=""/>
                <o:lock v:ext="edit" rotation="t"/>
              </v:shape>
            </w:pict>
          </mc:Fallback>
        </mc:AlternateContent>
      </w:r>
      <w:proofErr w:type="spellStart"/>
      <w:r>
        <w:rPr>
          <w:b/>
          <w:color w:val="0000FF"/>
          <w:sz w:val="40"/>
        </w:rPr>
        <w:t>LabEx</w:t>
      </w:r>
      <w:proofErr w:type="spellEnd"/>
      <w:r>
        <w:rPr>
          <w:b/>
          <w:color w:val="0000FF"/>
          <w:sz w:val="40"/>
        </w:rPr>
        <w:t xml:space="preserve"> FIRST-TF</w:t>
      </w:r>
    </w:p>
    <w:p w14:paraId="79D89640" w14:textId="77777777" w:rsidR="00F45C69" w:rsidRDefault="00A674DB">
      <w:pPr>
        <w:ind w:left="-360" w:right="382"/>
        <w:jc w:val="center"/>
      </w:pPr>
      <w:r>
        <w:rPr>
          <w:b/>
          <w:color w:val="0000FF"/>
          <w:sz w:val="40"/>
        </w:rPr>
        <w:t>Appel à Projets – 2025</w:t>
      </w:r>
    </w:p>
    <w:p w14:paraId="05090BDE" w14:textId="77777777" w:rsidR="00F45C69" w:rsidRDefault="00F45C69">
      <w:pPr>
        <w:ind w:left="-360" w:right="382"/>
        <w:jc w:val="center"/>
        <w:rPr>
          <w:b/>
          <w:color w:val="0000FF"/>
          <w:sz w:val="20"/>
          <w:szCs w:val="20"/>
        </w:rPr>
      </w:pPr>
    </w:p>
    <w:p w14:paraId="4718E571" w14:textId="77777777" w:rsidR="00F45C69" w:rsidRDefault="00A674DB">
      <w:pPr>
        <w:ind w:right="382"/>
        <w:jc w:val="center"/>
        <w:rPr>
          <w:b/>
          <w:sz w:val="28"/>
          <w:szCs w:val="28"/>
        </w:rPr>
      </w:pPr>
      <w:r>
        <w:rPr>
          <w:b/>
          <w:sz w:val="28"/>
          <w:szCs w:val="28"/>
        </w:rPr>
        <w:t xml:space="preserve">Formulaires de réponse et demandes d’informations à adresser à </w:t>
      </w:r>
    </w:p>
    <w:p w14:paraId="2126F6D2" w14:textId="77777777" w:rsidR="00F45C69" w:rsidRDefault="003E0B27">
      <w:pPr>
        <w:ind w:left="-360" w:right="382"/>
        <w:jc w:val="center"/>
      </w:pPr>
      <w:hyperlink r:id="rId16" w:tooltip="mailto:ao@first-tf.com" w:history="1">
        <w:r w:rsidR="00A674DB">
          <w:rPr>
            <w:rStyle w:val="LienInternet"/>
            <w:b/>
            <w:sz w:val="28"/>
            <w:szCs w:val="28"/>
          </w:rPr>
          <w:t>ao@first-tf.com</w:t>
        </w:r>
      </w:hyperlink>
      <w:r w:rsidR="00A674DB">
        <w:rPr>
          <w:b/>
          <w:color w:val="FF0000"/>
          <w:sz w:val="28"/>
          <w:szCs w:val="28"/>
        </w:rPr>
        <w:t xml:space="preserve"> avant le 18 mars 2025</w:t>
      </w:r>
    </w:p>
    <w:p w14:paraId="6ED796CD" w14:textId="77777777" w:rsidR="00F45C69" w:rsidRDefault="00F45C69">
      <w:pPr>
        <w:rPr>
          <w:b/>
          <w:sz w:val="28"/>
          <w:szCs w:val="28"/>
        </w:rPr>
      </w:pPr>
    </w:p>
    <w:p w14:paraId="5FC11F5F" w14:textId="77777777" w:rsidR="00F45C69" w:rsidRDefault="00A674DB">
      <w:pPr>
        <w:numPr>
          <w:ilvl w:val="0"/>
          <w:numId w:val="2"/>
        </w:numPr>
        <w:rPr>
          <w:b/>
          <w:sz w:val="28"/>
        </w:rPr>
      </w:pPr>
      <w:r>
        <w:rPr>
          <w:b/>
          <w:sz w:val="28"/>
        </w:rPr>
        <w:t>Introduction – Le LABEX FIRST-TF</w:t>
      </w:r>
    </w:p>
    <w:p w14:paraId="0EDD64BE" w14:textId="77777777" w:rsidR="00F45C69" w:rsidRDefault="00F45C69"/>
    <w:p w14:paraId="5E6E8FB5" w14:textId="77777777" w:rsidR="00F45C69" w:rsidRDefault="00A674DB">
      <w:pPr>
        <w:jc w:val="both"/>
      </w:pPr>
      <w:r>
        <w:t>Le Laboratoire d’Excellence FIRST-TF est un réseau thématique regroupant les acteurs majeurs en France de la métrologie temps-fréquence (laboratoires, industriels, centres techniques, etc.). Au-delà de la création d’un réseau d’expertise, FIRST-TF favorise l’émergence de projets collaboratifs, avec un spectre large d’applications, de la physique fondamentale aux systèmes de positionnement par satellite. La valorisation des innovations des laboratoires et leur transfert vers l’industrie constituent un enjeu majeur de ce réseau, dans le contexte socio-économique actuel où les problématiques de synchronisation sont omniprésentes. Enfin, le réseau FIRST</w:t>
      </w:r>
      <w:r>
        <w:noBreakHyphen/>
        <w:t>TF met en œuvre des offres coordonnées d’enseignement, de formation permanente et de diffusion vers le public et les scolaires, sur la métrologie de l’espace-temps, thématique fascinante à l’interface de nombreux autres champs disciplinaires.</w:t>
      </w:r>
    </w:p>
    <w:p w14:paraId="528C05EB" w14:textId="77777777" w:rsidR="00F45C69" w:rsidRDefault="00F45C69">
      <w:pPr>
        <w:jc w:val="both"/>
        <w:rPr>
          <w:sz w:val="28"/>
          <w:szCs w:val="28"/>
        </w:rPr>
      </w:pPr>
    </w:p>
    <w:p w14:paraId="60CBE92D" w14:textId="77777777" w:rsidR="00F45C69" w:rsidRDefault="00A674DB">
      <w:pPr>
        <w:numPr>
          <w:ilvl w:val="0"/>
          <w:numId w:val="2"/>
        </w:numPr>
      </w:pPr>
      <w:r>
        <w:rPr>
          <w:b/>
          <w:sz w:val="28"/>
        </w:rPr>
        <w:t xml:space="preserve">Contexte de l’appel à projets </w:t>
      </w:r>
    </w:p>
    <w:p w14:paraId="09BD5744" w14:textId="77777777" w:rsidR="00F45C69" w:rsidRDefault="00F45C69"/>
    <w:p w14:paraId="3FC97F1B" w14:textId="77777777" w:rsidR="00F45C69" w:rsidRDefault="00A674DB">
      <w:pPr>
        <w:jc w:val="both"/>
      </w:pPr>
      <w:r>
        <w:t>Cet appel à projets vise à soutenir des équipes du réseau FIRST-TF sur des projets ambitieux et à renforcer les collaborations entre ses membres, sur des thématiques axées sur la métrologie Temps</w:t>
      </w:r>
      <w:r>
        <w:noBreakHyphen/>
        <w:t xml:space="preserve">Fréquence, sur ses interfaces et sur ses applications. </w:t>
      </w:r>
    </w:p>
    <w:p w14:paraId="1B30640D" w14:textId="2C2B3E3D" w:rsidR="00B96B21" w:rsidRDefault="00A674DB">
      <w:pPr>
        <w:jc w:val="both"/>
      </w:pPr>
      <w:r>
        <w:t xml:space="preserve">Cette année est un peu particulière car la dotation de cette AAP provient d’une rallonge obtenue en Juillet 2024 d’un montant de 250 k€ environ. Devant le faible montant de cette dotation les projets proposés ne devront pas dépasser 75 k€. </w:t>
      </w:r>
      <w:r w:rsidR="00B76067">
        <w:t>Cet AAP est ouvert à toutes les actions traditionnellement soutenues par FIRST-TF (recherche - formation - valorisation), sans fléchage thématique. Les actions nouvelles</w:t>
      </w:r>
      <w:r w:rsidR="0073357C">
        <w:t xml:space="preserve"> </w:t>
      </w:r>
      <w:r w:rsidR="00B76067">
        <w:t xml:space="preserve">seront </w:t>
      </w:r>
      <w:r w:rsidR="00B96B21">
        <w:t>privilégiées</w:t>
      </w:r>
      <w:r w:rsidR="00B76067">
        <w:t>, mais les prolongements de projets existants ne s</w:t>
      </w:r>
      <w:r w:rsidR="00B96B21">
        <w:t>eron</w:t>
      </w:r>
      <w:r w:rsidR="00B76067">
        <w:t xml:space="preserve">t pas interdits. </w:t>
      </w:r>
    </w:p>
    <w:p w14:paraId="11FF716C" w14:textId="77777777" w:rsidR="0073357C" w:rsidRDefault="0073357C">
      <w:pPr>
        <w:jc w:val="both"/>
      </w:pPr>
    </w:p>
    <w:p w14:paraId="08F9F41B" w14:textId="66BA7BE8" w:rsidR="00F45C69" w:rsidRDefault="00A674DB">
      <w:pPr>
        <w:jc w:val="both"/>
      </w:pPr>
      <w:r>
        <w:t>Le soutien apporté par FIRST-TF pourra porter sur :</w:t>
      </w:r>
    </w:p>
    <w:p w14:paraId="1872DEA0" w14:textId="77777777" w:rsidR="00360415" w:rsidRDefault="00360415">
      <w:pPr>
        <w:jc w:val="both"/>
      </w:pPr>
    </w:p>
    <w:p w14:paraId="7816574B" w14:textId="77777777" w:rsidR="00F45C69" w:rsidRDefault="00A674DB">
      <w:pPr>
        <w:numPr>
          <w:ilvl w:val="0"/>
          <w:numId w:val="4"/>
        </w:numPr>
        <w:jc w:val="both"/>
      </w:pPr>
      <w:r>
        <w:t>du personnel, uniquement sous la forme de contrat de CDD jeune chercheur/post-doc ou ingénieur de recherche, d’une durée de 12 mois maximum. L’embauche devra impérativement être faite pour le 1</w:t>
      </w:r>
      <w:r>
        <w:rPr>
          <w:vertAlign w:val="superscript"/>
        </w:rPr>
        <w:t>er</w:t>
      </w:r>
      <w:r>
        <w:t xml:space="preserve"> septembre inclus. Aucune dérogation à cette limite ne sera acceptée. </w:t>
      </w:r>
    </w:p>
    <w:p w14:paraId="0C1FCDE3" w14:textId="2C729809" w:rsidR="00F45C69" w:rsidRDefault="00A674DB">
      <w:pPr>
        <w:numPr>
          <w:ilvl w:val="0"/>
          <w:numId w:val="4"/>
        </w:numPr>
        <w:jc w:val="both"/>
      </w:pPr>
      <w:r>
        <w:t>de l’équipement ou du fonctionnement de Recherche/Service/Formation (matériel, composants, instrumentation, …). La facturation devra avoir lieu au plus tard le 3</w:t>
      </w:r>
      <w:r w:rsidR="00AA645B">
        <w:t>1 juillet</w:t>
      </w:r>
      <w:r>
        <w:t xml:space="preserve"> 2026.</w:t>
      </w:r>
    </w:p>
    <w:p w14:paraId="3B2A37D6" w14:textId="66CCB345" w:rsidR="00F45C69" w:rsidRDefault="00A674DB">
      <w:pPr>
        <w:numPr>
          <w:ilvl w:val="0"/>
          <w:numId w:val="4"/>
        </w:numPr>
        <w:jc w:val="both"/>
      </w:pPr>
      <w:r>
        <w:t>du fonctionnement Recherche/Service/Formation (missions, invitations de chercheurs, organisation de workshop ou de conférences, …). La facturation devra avoir lieu au plus tard le 3</w:t>
      </w:r>
      <w:r w:rsidR="00AA645B">
        <w:t>1</w:t>
      </w:r>
      <w:r>
        <w:t xml:space="preserve"> jui</w:t>
      </w:r>
      <w:r w:rsidR="00AA645B">
        <w:t>llet</w:t>
      </w:r>
      <w:r>
        <w:t xml:space="preserve"> 2026.</w:t>
      </w:r>
    </w:p>
    <w:p w14:paraId="5DACD353" w14:textId="0FAEE5BF" w:rsidR="00F45C69" w:rsidRDefault="00F45C69">
      <w:pPr>
        <w:jc w:val="both"/>
      </w:pPr>
    </w:p>
    <w:p w14:paraId="43B09BFD" w14:textId="695D1D50" w:rsidR="0073357C" w:rsidRDefault="0073357C">
      <w:pPr>
        <w:jc w:val="both"/>
      </w:pPr>
    </w:p>
    <w:p w14:paraId="343A6F30" w14:textId="40C85835" w:rsidR="0073357C" w:rsidRDefault="0073357C">
      <w:pPr>
        <w:jc w:val="both"/>
      </w:pPr>
    </w:p>
    <w:p w14:paraId="60ECC5F0" w14:textId="77777777" w:rsidR="0073357C" w:rsidRDefault="0073357C">
      <w:pPr>
        <w:jc w:val="both"/>
      </w:pPr>
    </w:p>
    <w:p w14:paraId="4A33F50A" w14:textId="77777777" w:rsidR="00F45C69" w:rsidRDefault="00A674DB">
      <w:pPr>
        <w:jc w:val="both"/>
      </w:pPr>
      <w:r>
        <w:lastRenderedPageBreak/>
        <w:t>En plus des critères de gestion budgétaire spécifiques de cette AAP, les principaux critères d’évaluation des demandes porteront sur :</w:t>
      </w:r>
    </w:p>
    <w:p w14:paraId="464C4AF6" w14:textId="77777777" w:rsidR="00F45C69" w:rsidRDefault="00A674DB">
      <w:pPr>
        <w:numPr>
          <w:ilvl w:val="0"/>
          <w:numId w:val="7"/>
        </w:numPr>
        <w:jc w:val="both"/>
      </w:pPr>
      <w:r>
        <w:t>les qualités scientifiques, technologiques ou éducatives du projet</w:t>
      </w:r>
    </w:p>
    <w:p w14:paraId="77E4A065" w14:textId="77777777" w:rsidR="00F45C69" w:rsidRDefault="00A674DB">
      <w:pPr>
        <w:numPr>
          <w:ilvl w:val="0"/>
          <w:numId w:val="7"/>
        </w:numPr>
        <w:jc w:val="both"/>
      </w:pPr>
      <w:r>
        <w:t>la dimension collaborative ou la capacité de partage et de mutualisation des réalisations ou résultats du projet proposé</w:t>
      </w:r>
    </w:p>
    <w:p w14:paraId="18EA4B83" w14:textId="77777777" w:rsidR="00F45C69" w:rsidRDefault="00F45C69">
      <w:pPr>
        <w:ind w:left="720"/>
        <w:jc w:val="both"/>
      </w:pPr>
    </w:p>
    <w:p w14:paraId="6F5FAE23" w14:textId="77777777" w:rsidR="00F45C69" w:rsidRDefault="00F45C69">
      <w:pPr>
        <w:jc w:val="both"/>
      </w:pPr>
    </w:p>
    <w:p w14:paraId="0D974D53" w14:textId="77777777" w:rsidR="00F45C69" w:rsidRDefault="00A674DB">
      <w:pPr>
        <w:numPr>
          <w:ilvl w:val="1"/>
          <w:numId w:val="1"/>
        </w:numPr>
        <w:tabs>
          <w:tab w:val="left" w:pos="360"/>
        </w:tabs>
        <w:ind w:left="0"/>
      </w:pPr>
      <w:r>
        <w:rPr>
          <w:b/>
          <w:sz w:val="28"/>
        </w:rPr>
        <w:t>Éligibilité des projets</w:t>
      </w:r>
    </w:p>
    <w:p w14:paraId="007E2E3E" w14:textId="77777777" w:rsidR="00F45C69" w:rsidRDefault="00F45C69"/>
    <w:p w14:paraId="03C09FC6" w14:textId="77777777" w:rsidR="00F45C69" w:rsidRDefault="00A674DB">
      <w:pPr>
        <w:jc w:val="both"/>
      </w:pPr>
      <w:r>
        <w:rPr>
          <w:b/>
          <w:bCs/>
        </w:rPr>
        <w:t>Toutes les structures membres de FIRST-TF (mais uniquement celles-ci) peuvent porter ou être partenaire du projet</w:t>
      </w:r>
      <w:r>
        <w:t>, qu’elles soient du premier ou du second cercle (liste en annexe).</w:t>
      </w:r>
    </w:p>
    <w:p w14:paraId="0FBE1898" w14:textId="77777777" w:rsidR="00F45C69" w:rsidRDefault="00F45C69">
      <w:pPr>
        <w:jc w:val="both"/>
      </w:pPr>
    </w:p>
    <w:p w14:paraId="0AC23DE5" w14:textId="77777777" w:rsidR="00F45C69" w:rsidRDefault="00A674DB">
      <w:pPr>
        <w:jc w:val="both"/>
      </w:pPr>
      <w:r>
        <w:t xml:space="preserve">Pour les projets retenus, les financements seront effectués exclusivement dans les laboratoires de recherche publics français membres de FIRST-TF, qu’ils soient du premier ou du deuxième cercle (liste en annexe). La </w:t>
      </w:r>
      <w:r>
        <w:rPr>
          <w:b/>
          <w:bCs/>
        </w:rPr>
        <w:t>tutelle de gestion</w:t>
      </w:r>
      <w:r>
        <w:t xml:space="preserve"> devra être le CNRS.</w:t>
      </w:r>
    </w:p>
    <w:p w14:paraId="58CD3703" w14:textId="77777777" w:rsidR="00F45C69" w:rsidRDefault="00F45C69">
      <w:pPr>
        <w:jc w:val="both"/>
      </w:pPr>
    </w:p>
    <w:p w14:paraId="53C462A9" w14:textId="77777777" w:rsidR="00F45C69" w:rsidRDefault="00A674DB">
      <w:pPr>
        <w:jc w:val="both"/>
      </w:pPr>
      <w:r>
        <w:t xml:space="preserve">Les dépenses éligibles sont les dépenses de personnel (CDD ingénieur, financement de </w:t>
      </w:r>
      <w:proofErr w:type="spellStart"/>
      <w:r>
        <w:t>post-doctorant</w:t>
      </w:r>
      <w:proofErr w:type="spellEnd"/>
      <w:r>
        <w:t xml:space="preserve">/CDD chercheur), d’équipement (défini comme achat, hors fluides, de coût unitaire supérieur à 4 k€) et de petit matériel. Il est rappelé expressément que, comme toute dépense </w:t>
      </w:r>
      <w:proofErr w:type="spellStart"/>
      <w:r>
        <w:t>LabEx</w:t>
      </w:r>
      <w:proofErr w:type="spellEnd"/>
      <w:r>
        <w:t xml:space="preserve">, </w:t>
      </w:r>
      <w:r>
        <w:rPr>
          <w:b/>
          <w:bCs/>
        </w:rPr>
        <w:t>aucune forme de facturation interne</w:t>
      </w:r>
      <w:r>
        <w:t xml:space="preserve"> </w:t>
      </w:r>
      <w:r>
        <w:rPr>
          <w:b/>
          <w:bCs/>
        </w:rPr>
        <w:t xml:space="preserve">n’est éligible </w:t>
      </w:r>
      <w:r>
        <w:t xml:space="preserve">(frais de fluides, d’accès à des salles blanches, </w:t>
      </w:r>
      <w:r>
        <w:rPr>
          <w:i/>
          <w:iCs/>
        </w:rPr>
        <w:t>etc.</w:t>
      </w:r>
      <w:r>
        <w:t>), que ce soit entre ou au sein des établissements partenaires (liste en annexe).</w:t>
      </w:r>
    </w:p>
    <w:p w14:paraId="3009C104" w14:textId="77777777" w:rsidR="00F45C69" w:rsidRDefault="00F45C69">
      <w:pPr>
        <w:rPr>
          <w:b/>
          <w:sz w:val="28"/>
          <w:szCs w:val="28"/>
        </w:rPr>
      </w:pPr>
    </w:p>
    <w:p w14:paraId="013E8535" w14:textId="77777777" w:rsidR="00F45C69" w:rsidRDefault="00A674DB">
      <w:pPr>
        <w:numPr>
          <w:ilvl w:val="0"/>
          <w:numId w:val="3"/>
        </w:numPr>
      </w:pPr>
      <w:r>
        <w:rPr>
          <w:b/>
          <w:sz w:val="28"/>
        </w:rPr>
        <w:t>Calendrier</w:t>
      </w:r>
    </w:p>
    <w:p w14:paraId="5688F20F" w14:textId="77777777" w:rsidR="00F45C69" w:rsidRDefault="00F45C69"/>
    <w:tbl>
      <w:tblPr>
        <w:tblW w:w="9061" w:type="dxa"/>
        <w:tblLook w:val="01E0" w:firstRow="1" w:lastRow="1" w:firstColumn="1" w:lastColumn="1" w:noHBand="0" w:noVBand="0"/>
      </w:tblPr>
      <w:tblGrid>
        <w:gridCol w:w="2263"/>
        <w:gridCol w:w="6798"/>
      </w:tblGrid>
      <w:tr w:rsidR="00F45C69" w14:paraId="34119288" w14:textId="77777777">
        <w:trPr>
          <w:trHeight w:val="68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FEF1" w14:textId="6B051F84" w:rsidR="00F45C69" w:rsidRDefault="00BF28BC">
            <w:r>
              <w:rPr>
                <w:sz w:val="22"/>
              </w:rPr>
              <w:t>6</w:t>
            </w:r>
            <w:r w:rsidR="00A674DB">
              <w:rPr>
                <w:sz w:val="22"/>
              </w:rPr>
              <w:t xml:space="preserve"> février 2025</w:t>
            </w:r>
          </w:p>
        </w:tc>
        <w:tc>
          <w:tcPr>
            <w:tcW w:w="6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35285" w14:textId="77777777" w:rsidR="00F45C69" w:rsidRDefault="00A674DB">
            <w:r>
              <w:rPr>
                <w:sz w:val="22"/>
              </w:rPr>
              <w:t>Lancement de l’appel à projets</w:t>
            </w:r>
          </w:p>
        </w:tc>
      </w:tr>
      <w:tr w:rsidR="00F45C69" w14:paraId="7C29E764" w14:textId="77777777">
        <w:trPr>
          <w:trHeight w:val="68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398F" w14:textId="77777777" w:rsidR="00F45C69" w:rsidRDefault="00A674DB">
            <w:r>
              <w:rPr>
                <w:sz w:val="22"/>
              </w:rPr>
              <w:t>18 mars 2025</w:t>
            </w:r>
          </w:p>
        </w:tc>
        <w:tc>
          <w:tcPr>
            <w:tcW w:w="6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FE7BC" w14:textId="77777777" w:rsidR="00F45C69" w:rsidRDefault="00A674DB">
            <w:r>
              <w:rPr>
                <w:sz w:val="22"/>
              </w:rPr>
              <w:t xml:space="preserve">Date limite d’envoi des projets à l’adresse </w:t>
            </w:r>
            <w:hyperlink r:id="rId17" w:tooltip="mailto:ao@first-tf.com" w:history="1">
              <w:r>
                <w:rPr>
                  <w:rStyle w:val="LienInternet"/>
                  <w:sz w:val="22"/>
                </w:rPr>
                <w:t>ao@first-tf.com</w:t>
              </w:r>
            </w:hyperlink>
            <w:r>
              <w:rPr>
                <w:sz w:val="22"/>
              </w:rPr>
              <w:t xml:space="preserve"> </w:t>
            </w:r>
          </w:p>
        </w:tc>
      </w:tr>
      <w:tr w:rsidR="00F45C69" w14:paraId="10685677" w14:textId="77777777">
        <w:trPr>
          <w:trHeight w:val="68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EE32" w14:textId="77777777" w:rsidR="00F45C69" w:rsidRDefault="00A674DB">
            <w:r>
              <w:rPr>
                <w:sz w:val="22"/>
              </w:rPr>
              <w:t>À partir du</w:t>
            </w:r>
          </w:p>
          <w:p w14:paraId="6224F291" w14:textId="77777777" w:rsidR="00F45C69" w:rsidRDefault="00A674DB">
            <w:r>
              <w:rPr>
                <w:sz w:val="22"/>
              </w:rPr>
              <w:t>15 avril 2024</w:t>
            </w:r>
          </w:p>
        </w:tc>
        <w:tc>
          <w:tcPr>
            <w:tcW w:w="6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A8F00" w14:textId="77777777" w:rsidR="00F45C69" w:rsidRDefault="00A674DB">
            <w:r>
              <w:t>Notifications d’attribution aux projets retenus.</w:t>
            </w:r>
          </w:p>
          <w:p w14:paraId="7ECCC32B" w14:textId="77777777" w:rsidR="00F45C69" w:rsidRDefault="00A674DB">
            <w:r>
              <w:t>Crédits disponibles dans les jours suivants.</w:t>
            </w:r>
          </w:p>
        </w:tc>
      </w:tr>
      <w:tr w:rsidR="00F45C69" w14:paraId="518BEE84" w14:textId="77777777">
        <w:trPr>
          <w:trHeight w:val="680"/>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9C0DD" w14:textId="77777777" w:rsidR="00F45C69" w:rsidRDefault="00A674DB">
            <w:pPr>
              <w:rPr>
                <w:b/>
                <w:bCs/>
              </w:rPr>
            </w:pPr>
            <w:r>
              <w:rPr>
                <w:b/>
                <w:bCs/>
              </w:rPr>
              <w:t>1er Septembre 2025</w:t>
            </w:r>
          </w:p>
        </w:tc>
        <w:tc>
          <w:tcPr>
            <w:tcW w:w="6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8A984" w14:textId="77777777" w:rsidR="00F45C69" w:rsidRDefault="00A674DB">
            <w:r>
              <w:rPr>
                <w:b/>
                <w:bCs/>
              </w:rPr>
              <w:t>Date limite d’embauche</w:t>
            </w:r>
            <w:r>
              <w:t xml:space="preserve"> (si financement AAP2025 FIRST-TF obtenu) pour les CDD</w:t>
            </w:r>
          </w:p>
        </w:tc>
      </w:tr>
      <w:tr w:rsidR="00F45C69" w14:paraId="43F373DF" w14:textId="77777777">
        <w:trPr>
          <w:trHeight w:val="680"/>
        </w:trPr>
        <w:tc>
          <w:tcPr>
            <w:tcW w:w="2263" w:type="dxa"/>
            <w:tcBorders>
              <w:left w:val="single" w:sz="4" w:space="0" w:color="000000"/>
              <w:bottom w:val="single" w:sz="4" w:space="0" w:color="000000"/>
              <w:right w:val="single" w:sz="4" w:space="0" w:color="000000"/>
            </w:tcBorders>
            <w:shd w:val="clear" w:color="auto" w:fill="auto"/>
            <w:vAlign w:val="center"/>
          </w:tcPr>
          <w:p w14:paraId="004A1553" w14:textId="1C82E5FD" w:rsidR="00F45C69" w:rsidRDefault="00A674DB">
            <w:pPr>
              <w:rPr>
                <w:b/>
                <w:bCs/>
              </w:rPr>
            </w:pPr>
            <w:r>
              <w:rPr>
                <w:b/>
                <w:bCs/>
              </w:rPr>
              <w:t>3</w:t>
            </w:r>
            <w:r w:rsidR="00AA645B">
              <w:rPr>
                <w:b/>
                <w:bCs/>
              </w:rPr>
              <w:t>1</w:t>
            </w:r>
            <w:r>
              <w:rPr>
                <w:b/>
                <w:bCs/>
              </w:rPr>
              <w:t xml:space="preserve"> jui</w:t>
            </w:r>
            <w:r w:rsidR="00AA645B">
              <w:rPr>
                <w:b/>
                <w:bCs/>
              </w:rPr>
              <w:t xml:space="preserve">llet </w:t>
            </w:r>
            <w:r>
              <w:rPr>
                <w:b/>
                <w:bCs/>
              </w:rPr>
              <w:t>2026</w:t>
            </w:r>
          </w:p>
        </w:tc>
        <w:tc>
          <w:tcPr>
            <w:tcW w:w="6797" w:type="dxa"/>
            <w:tcBorders>
              <w:left w:val="single" w:sz="4" w:space="0" w:color="000000"/>
              <w:bottom w:val="single" w:sz="4" w:space="0" w:color="000000"/>
              <w:right w:val="single" w:sz="4" w:space="0" w:color="000000"/>
            </w:tcBorders>
            <w:shd w:val="clear" w:color="auto" w:fill="auto"/>
            <w:vAlign w:val="center"/>
          </w:tcPr>
          <w:p w14:paraId="3520BCB0" w14:textId="77777777" w:rsidR="00F45C69" w:rsidRDefault="00A674DB">
            <w:r>
              <w:rPr>
                <w:b/>
                <w:bCs/>
              </w:rPr>
              <w:t>Date limite de facturation pour les équipements</w:t>
            </w:r>
            <w:r>
              <w:t xml:space="preserve"> (prix unitaire &gt; 4 k€) </w:t>
            </w:r>
            <w:r>
              <w:rPr>
                <w:b/>
                <w:bCs/>
              </w:rPr>
              <w:t>et petits matériels</w:t>
            </w:r>
          </w:p>
        </w:tc>
      </w:tr>
    </w:tbl>
    <w:p w14:paraId="6DB10242" w14:textId="77777777" w:rsidR="00F45C69" w:rsidRDefault="00F45C69">
      <w:pPr>
        <w:rPr>
          <w:b/>
          <w:bCs/>
          <w:highlight w:val="cyan"/>
          <w:u w:val="single"/>
          <w:vertAlign w:val="superscript"/>
        </w:rPr>
      </w:pPr>
    </w:p>
    <w:p w14:paraId="3AB08C6C" w14:textId="77777777" w:rsidR="00F45C69" w:rsidRDefault="00F45C69">
      <w:pPr>
        <w:rPr>
          <w:b/>
          <w:bCs/>
          <w:highlight w:val="cyan"/>
          <w:u w:val="single"/>
          <w:vertAlign w:val="superscript"/>
        </w:rPr>
      </w:pPr>
    </w:p>
    <w:p w14:paraId="2207DB2F" w14:textId="77777777" w:rsidR="00F45C69" w:rsidRDefault="00F45C69">
      <w:pPr>
        <w:rPr>
          <w:sz w:val="28"/>
          <w:szCs w:val="28"/>
        </w:rPr>
      </w:pPr>
    </w:p>
    <w:p w14:paraId="22706CA6" w14:textId="77777777" w:rsidR="00F45C69" w:rsidRDefault="00A674DB">
      <w:pPr>
        <w:numPr>
          <w:ilvl w:val="0"/>
          <w:numId w:val="3"/>
        </w:numPr>
        <w:rPr>
          <w:b/>
          <w:sz w:val="28"/>
        </w:rPr>
      </w:pPr>
      <w:r>
        <w:rPr>
          <w:b/>
          <w:sz w:val="28"/>
        </w:rPr>
        <w:t>Constitution du dossier</w:t>
      </w:r>
    </w:p>
    <w:p w14:paraId="4E04D639" w14:textId="77777777" w:rsidR="00F45C69" w:rsidRDefault="00F45C69"/>
    <w:p w14:paraId="2A9B3235" w14:textId="77777777" w:rsidR="00F45C69" w:rsidRDefault="00A674DB">
      <w:pPr>
        <w:jc w:val="both"/>
      </w:pPr>
      <w:r>
        <w:rPr>
          <w:b/>
        </w:rPr>
        <w:t xml:space="preserve">Le dossier de candidature complété est à envoyer à </w:t>
      </w:r>
      <w:hyperlink r:id="rId18" w:tooltip="mailto:ao@first-tf.com" w:history="1">
        <w:r>
          <w:rPr>
            <w:rStyle w:val="LienInternet"/>
            <w:b/>
          </w:rPr>
          <w:t>ao@first-tf.com</w:t>
        </w:r>
      </w:hyperlink>
      <w:r>
        <w:rPr>
          <w:b/>
        </w:rPr>
        <w:t xml:space="preserve"> sous formats .doc(x), .</w:t>
      </w:r>
      <w:proofErr w:type="spellStart"/>
      <w:r>
        <w:rPr>
          <w:b/>
        </w:rPr>
        <w:t>odt</w:t>
      </w:r>
      <w:proofErr w:type="spellEnd"/>
      <w:r>
        <w:rPr>
          <w:b/>
        </w:rPr>
        <w:t xml:space="preserve"> </w:t>
      </w:r>
      <w:proofErr w:type="gramStart"/>
      <w:r>
        <w:rPr>
          <w:b/>
        </w:rPr>
        <w:t>ou</w:t>
      </w:r>
      <w:proofErr w:type="gramEnd"/>
      <w:r>
        <w:rPr>
          <w:b/>
        </w:rPr>
        <w:t xml:space="preserve"> .</w:t>
      </w:r>
      <w:proofErr w:type="spellStart"/>
      <w:r>
        <w:rPr>
          <w:b/>
        </w:rPr>
        <w:t>pdf</w:t>
      </w:r>
      <w:proofErr w:type="spellEnd"/>
      <w:r>
        <w:rPr>
          <w:b/>
        </w:rPr>
        <w:t xml:space="preserve"> avant le 18 mars 2025 pour une version non signée. Les versions signées devront être transmises à la même adresse en .</w:t>
      </w:r>
      <w:proofErr w:type="spellStart"/>
      <w:r>
        <w:rPr>
          <w:b/>
        </w:rPr>
        <w:t>pdf</w:t>
      </w:r>
      <w:proofErr w:type="spellEnd"/>
      <w:r>
        <w:rPr>
          <w:b/>
        </w:rPr>
        <w:t>, à une date qui sera confirmée aux déposants ultérieurement.</w:t>
      </w:r>
    </w:p>
    <w:p w14:paraId="1EE1EB81" w14:textId="77777777" w:rsidR="00F45C69" w:rsidRDefault="00F45C69">
      <w:pPr>
        <w:jc w:val="both"/>
        <w:rPr>
          <w:b/>
        </w:rPr>
      </w:pPr>
    </w:p>
    <w:p w14:paraId="5C147BF1" w14:textId="77777777" w:rsidR="00F45C69" w:rsidRDefault="00A674DB">
      <w:pPr>
        <w:jc w:val="both"/>
      </w:pPr>
      <w:r>
        <w:rPr>
          <w:b/>
        </w:rPr>
        <w:t>Le dossier peut être rédigé en français ou anglais indistinctement.</w:t>
      </w:r>
    </w:p>
    <w:p w14:paraId="18E3C2B7" w14:textId="77777777" w:rsidR="00F45C69" w:rsidRDefault="00F45C69">
      <w:pPr>
        <w:rPr>
          <w:b/>
          <w:sz w:val="28"/>
        </w:rPr>
      </w:pPr>
    </w:p>
    <w:p w14:paraId="74B1AB1D" w14:textId="77777777" w:rsidR="00F45C69" w:rsidRDefault="00F45C69">
      <w:pPr>
        <w:jc w:val="center"/>
        <w:rPr>
          <w:b/>
          <w:sz w:val="28"/>
        </w:rPr>
      </w:pPr>
    </w:p>
    <w:p w14:paraId="5FB80846" w14:textId="57968A8F" w:rsidR="00F45C69" w:rsidRDefault="00A674DB" w:rsidP="0073357C">
      <w:pPr>
        <w:jc w:val="center"/>
        <w:rPr>
          <w:color w:val="0000FF"/>
          <w:sz w:val="26"/>
        </w:rPr>
      </w:pPr>
      <w:r>
        <w:rPr>
          <w:b/>
          <w:sz w:val="28"/>
        </w:rPr>
        <w:t xml:space="preserve">ANNEXE 1 – Liste des membres de FIRST-TF </w:t>
      </w:r>
      <w:r>
        <w:rPr>
          <w:b/>
          <w:sz w:val="28"/>
        </w:rPr>
        <w:br/>
      </w:r>
    </w:p>
    <w:p w14:paraId="322243B1" w14:textId="77777777" w:rsidR="00F45C69" w:rsidRDefault="00A674DB">
      <w:pPr>
        <w:jc w:val="both"/>
      </w:pPr>
      <w:r>
        <w:rPr>
          <w:rFonts w:eastAsia="Wingdings" w:cs="Wingdings"/>
          <w:b/>
          <w:i/>
          <w:color w:val="0000FF"/>
          <w:sz w:val="26"/>
        </w:rPr>
        <w:t xml:space="preserve">→ </w:t>
      </w:r>
      <w:r>
        <w:rPr>
          <w:b/>
          <w:i/>
          <w:color w:val="0000FF"/>
          <w:sz w:val="26"/>
        </w:rPr>
        <w:t>Laboratoires du premier cercle</w:t>
      </w:r>
    </w:p>
    <w:tbl>
      <w:tblPr>
        <w:tblW w:w="3402" w:type="dxa"/>
        <w:tblInd w:w="-30" w:type="dxa"/>
        <w:tblCellMar>
          <w:left w:w="65" w:type="dxa"/>
          <w:right w:w="70" w:type="dxa"/>
        </w:tblCellMar>
        <w:tblLook w:val="0000" w:firstRow="0" w:lastRow="0" w:firstColumn="0" w:lastColumn="0" w:noHBand="0" w:noVBand="0"/>
      </w:tblPr>
      <w:tblGrid>
        <w:gridCol w:w="3402"/>
      </w:tblGrid>
      <w:tr w:rsidR="00F45C69" w14:paraId="73239299" w14:textId="77777777">
        <w:trPr>
          <w:trHeight w:val="300"/>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8BA41B" w14:textId="77777777" w:rsidR="00F45C69" w:rsidRDefault="00A674DB">
            <w:pPr>
              <w:rPr>
                <w:color w:val="000000"/>
                <w:sz w:val="22"/>
                <w:szCs w:val="22"/>
              </w:rPr>
            </w:pPr>
            <w:r>
              <w:rPr>
                <w:color w:val="000000"/>
                <w:sz w:val="20"/>
                <w:szCs w:val="20"/>
              </w:rPr>
              <w:t>FEMTO-ST</w:t>
            </w:r>
          </w:p>
        </w:tc>
      </w:tr>
      <w:tr w:rsidR="00F45C69" w14:paraId="5FF05BE0" w14:textId="77777777">
        <w:trPr>
          <w:trHeight w:val="300"/>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BDBE9" w14:textId="77777777" w:rsidR="00F45C69" w:rsidRDefault="00A674DB">
            <w:pPr>
              <w:rPr>
                <w:color w:val="000000"/>
                <w:sz w:val="22"/>
                <w:szCs w:val="22"/>
              </w:rPr>
            </w:pPr>
            <w:r>
              <w:rPr>
                <w:color w:val="000000"/>
                <w:sz w:val="20"/>
                <w:szCs w:val="20"/>
              </w:rPr>
              <w:t>GEOAZUR</w:t>
            </w:r>
          </w:p>
        </w:tc>
      </w:tr>
      <w:tr w:rsidR="00F45C69" w14:paraId="0B7AF8FE" w14:textId="77777777">
        <w:trPr>
          <w:trHeight w:val="300"/>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17F3C" w14:textId="77777777" w:rsidR="00F45C69" w:rsidRDefault="00A674DB">
            <w:pPr>
              <w:rPr>
                <w:color w:val="000000"/>
                <w:sz w:val="22"/>
                <w:szCs w:val="22"/>
              </w:rPr>
            </w:pPr>
            <w:r>
              <w:rPr>
                <w:color w:val="000000"/>
                <w:sz w:val="20"/>
                <w:szCs w:val="20"/>
              </w:rPr>
              <w:t>LPL</w:t>
            </w:r>
          </w:p>
        </w:tc>
      </w:tr>
      <w:tr w:rsidR="00F45C69" w14:paraId="58FD9442" w14:textId="77777777">
        <w:trPr>
          <w:trHeight w:val="300"/>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AED3BC" w14:textId="77777777" w:rsidR="00F45C69" w:rsidRDefault="00A674DB">
            <w:pPr>
              <w:rPr>
                <w:sz w:val="20"/>
                <w:szCs w:val="20"/>
              </w:rPr>
            </w:pPr>
            <w:r>
              <w:rPr>
                <w:color w:val="000000"/>
                <w:sz w:val="20"/>
                <w:szCs w:val="20"/>
              </w:rPr>
              <w:t>LTE</w:t>
            </w:r>
          </w:p>
        </w:tc>
      </w:tr>
      <w:tr w:rsidR="00F45C69" w14:paraId="56A000A7" w14:textId="77777777">
        <w:trPr>
          <w:trHeight w:val="300"/>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D9453" w14:textId="77777777" w:rsidR="00F45C69" w:rsidRDefault="00A674DB">
            <w:pPr>
              <w:rPr>
                <w:color w:val="000000"/>
                <w:sz w:val="22"/>
                <w:szCs w:val="22"/>
              </w:rPr>
            </w:pPr>
            <w:r>
              <w:rPr>
                <w:color w:val="000000"/>
                <w:sz w:val="20"/>
                <w:szCs w:val="20"/>
              </w:rPr>
              <w:t>UAR THETA</w:t>
            </w:r>
          </w:p>
        </w:tc>
      </w:tr>
    </w:tbl>
    <w:p w14:paraId="5345F1F7" w14:textId="77777777" w:rsidR="00F45C69" w:rsidRDefault="00F45C69">
      <w:pPr>
        <w:pStyle w:val="Corpsdetexte"/>
      </w:pPr>
    </w:p>
    <w:p w14:paraId="3D606EC4" w14:textId="77777777" w:rsidR="00F45C69" w:rsidRDefault="00A674DB">
      <w:pPr>
        <w:jc w:val="both"/>
      </w:pPr>
      <w:r>
        <w:rPr>
          <w:rFonts w:eastAsia="Wingdings" w:cs="Wingdings"/>
          <w:b/>
          <w:i/>
          <w:color w:val="0000FF"/>
          <w:sz w:val="26"/>
        </w:rPr>
        <w:t xml:space="preserve">→ </w:t>
      </w:r>
      <w:r>
        <w:rPr>
          <w:b/>
          <w:i/>
          <w:color w:val="0000FF"/>
          <w:sz w:val="26"/>
        </w:rPr>
        <w:t>Laboratoires du second cercle</w:t>
      </w:r>
    </w:p>
    <w:tbl>
      <w:tblPr>
        <w:tblW w:w="4537" w:type="dxa"/>
        <w:tblInd w:w="7" w:type="dxa"/>
        <w:tblCellMar>
          <w:left w:w="65" w:type="dxa"/>
          <w:right w:w="70" w:type="dxa"/>
        </w:tblCellMar>
        <w:tblLook w:val="04A0" w:firstRow="1" w:lastRow="0" w:firstColumn="1" w:lastColumn="0" w:noHBand="0" w:noVBand="1"/>
      </w:tblPr>
      <w:tblGrid>
        <w:gridCol w:w="4537"/>
      </w:tblGrid>
      <w:tr w:rsidR="00F45C69" w14:paraId="318B2D63"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62D78" w14:textId="77777777" w:rsidR="00F45C69" w:rsidRDefault="00A674DB">
            <w:pPr>
              <w:rPr>
                <w:sz w:val="20"/>
                <w:szCs w:val="20"/>
              </w:rPr>
            </w:pPr>
            <w:r>
              <w:rPr>
                <w:color w:val="000000"/>
                <w:sz w:val="20"/>
                <w:szCs w:val="20"/>
              </w:rPr>
              <w:t>APC</w:t>
            </w:r>
          </w:p>
        </w:tc>
      </w:tr>
      <w:tr w:rsidR="00F45C69" w14:paraId="455B2A8F"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58EBCF" w14:textId="77777777" w:rsidR="00F45C69" w:rsidRDefault="00A674DB">
            <w:pPr>
              <w:rPr>
                <w:sz w:val="20"/>
                <w:szCs w:val="20"/>
              </w:rPr>
            </w:pPr>
            <w:r>
              <w:rPr>
                <w:color w:val="000000"/>
                <w:sz w:val="20"/>
                <w:szCs w:val="20"/>
              </w:rPr>
              <w:t>ARTEMIS</w:t>
            </w:r>
          </w:p>
        </w:tc>
      </w:tr>
      <w:tr w:rsidR="00F45C69" w14:paraId="23381928"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7C78EE" w14:textId="77777777" w:rsidR="00F45C69" w:rsidRDefault="00A674DB">
            <w:pPr>
              <w:rPr>
                <w:sz w:val="20"/>
                <w:szCs w:val="20"/>
              </w:rPr>
            </w:pPr>
            <w:r>
              <w:rPr>
                <w:sz w:val="20"/>
                <w:szCs w:val="20"/>
              </w:rPr>
              <w:t>ICGM</w:t>
            </w:r>
          </w:p>
        </w:tc>
      </w:tr>
      <w:tr w:rsidR="00F45C69" w14:paraId="70AD3EEC"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9CD14" w14:textId="77777777" w:rsidR="00F45C69" w:rsidRDefault="00A674DB">
            <w:pPr>
              <w:rPr>
                <w:sz w:val="20"/>
                <w:szCs w:val="20"/>
              </w:rPr>
            </w:pPr>
            <w:r>
              <w:rPr>
                <w:color w:val="000000"/>
                <w:sz w:val="20"/>
                <w:szCs w:val="20"/>
              </w:rPr>
              <w:t>IEMN</w:t>
            </w:r>
          </w:p>
        </w:tc>
      </w:tr>
      <w:tr w:rsidR="00F45C69" w14:paraId="46430F37"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53C897" w14:textId="77777777" w:rsidR="00F45C69" w:rsidRDefault="00A674DB">
            <w:r>
              <w:rPr>
                <w:color w:val="000000"/>
                <w:sz w:val="20"/>
                <w:szCs w:val="20"/>
              </w:rPr>
              <w:t>Institut FOTON</w:t>
            </w:r>
          </w:p>
        </w:tc>
      </w:tr>
      <w:tr w:rsidR="00F45C69" w14:paraId="6E72A90F"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B79F7" w14:textId="77777777" w:rsidR="00F45C69" w:rsidRDefault="00A674DB">
            <w:pPr>
              <w:rPr>
                <w:sz w:val="20"/>
                <w:szCs w:val="20"/>
              </w:rPr>
            </w:pPr>
            <w:r>
              <w:rPr>
                <w:color w:val="000000"/>
                <w:sz w:val="20"/>
                <w:szCs w:val="20"/>
              </w:rPr>
              <w:t>LAAS</w:t>
            </w:r>
          </w:p>
        </w:tc>
      </w:tr>
      <w:tr w:rsidR="00F45C69" w14:paraId="23FE8415"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C845C" w14:textId="77777777" w:rsidR="00F45C69" w:rsidRDefault="00A674DB">
            <w:pPr>
              <w:rPr>
                <w:sz w:val="20"/>
                <w:szCs w:val="20"/>
              </w:rPr>
            </w:pPr>
            <w:r>
              <w:rPr>
                <w:color w:val="000000"/>
                <w:sz w:val="20"/>
                <w:szCs w:val="20"/>
              </w:rPr>
              <w:t>LAGRANGE</w:t>
            </w:r>
          </w:p>
        </w:tc>
      </w:tr>
      <w:tr w:rsidR="00F45C69" w14:paraId="71F8E378"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DD81E" w14:textId="77777777" w:rsidR="00F45C69" w:rsidRDefault="00A674DB">
            <w:pPr>
              <w:rPr>
                <w:sz w:val="20"/>
                <w:szCs w:val="20"/>
              </w:rPr>
            </w:pPr>
            <w:r>
              <w:rPr>
                <w:color w:val="000000"/>
                <w:sz w:val="20"/>
                <w:szCs w:val="20"/>
              </w:rPr>
              <w:t>IPGP</w:t>
            </w:r>
          </w:p>
        </w:tc>
      </w:tr>
      <w:tr w:rsidR="00F45C69" w14:paraId="231542E2"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B5413" w14:textId="77777777" w:rsidR="00F45C69" w:rsidRDefault="00A674DB">
            <w:pPr>
              <w:rPr>
                <w:sz w:val="20"/>
                <w:szCs w:val="20"/>
              </w:rPr>
            </w:pPr>
            <w:r>
              <w:rPr>
                <w:color w:val="000000"/>
                <w:sz w:val="20"/>
                <w:szCs w:val="20"/>
              </w:rPr>
              <w:t>LCAR</w:t>
            </w:r>
          </w:p>
        </w:tc>
      </w:tr>
      <w:tr w:rsidR="00F45C69" w14:paraId="613AB036"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B393D3" w14:textId="77777777" w:rsidR="00F45C69" w:rsidRDefault="00A674DB">
            <w:pPr>
              <w:rPr>
                <w:sz w:val="20"/>
                <w:szCs w:val="20"/>
              </w:rPr>
            </w:pPr>
            <w:r>
              <w:rPr>
                <w:color w:val="000000"/>
                <w:sz w:val="20"/>
                <w:szCs w:val="20"/>
              </w:rPr>
              <w:t>LCF</w:t>
            </w:r>
          </w:p>
        </w:tc>
      </w:tr>
      <w:tr w:rsidR="00F45C69" w14:paraId="098122CD"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86E80E" w14:textId="77777777" w:rsidR="00F45C69" w:rsidRDefault="00A674DB">
            <w:pPr>
              <w:rPr>
                <w:sz w:val="20"/>
                <w:szCs w:val="20"/>
              </w:rPr>
            </w:pPr>
            <w:r>
              <w:rPr>
                <w:color w:val="000000"/>
                <w:sz w:val="20"/>
                <w:szCs w:val="20"/>
              </w:rPr>
              <w:t>LCM</w:t>
            </w:r>
          </w:p>
        </w:tc>
      </w:tr>
      <w:tr w:rsidR="00F45C69" w14:paraId="180E992A"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0D16A" w14:textId="51A4C991" w:rsidR="00F45C69" w:rsidRDefault="00A674DB">
            <w:pPr>
              <w:rPr>
                <w:sz w:val="20"/>
                <w:szCs w:val="20"/>
              </w:rPr>
            </w:pPr>
            <w:r>
              <w:rPr>
                <w:color w:val="000000"/>
                <w:sz w:val="20"/>
                <w:szCs w:val="20"/>
              </w:rPr>
              <w:t>MONARIS</w:t>
            </w:r>
          </w:p>
        </w:tc>
      </w:tr>
      <w:tr w:rsidR="00F45C69" w14:paraId="175BE05F"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6A8F1" w14:textId="77777777" w:rsidR="00F45C69" w:rsidRDefault="00A674DB">
            <w:pPr>
              <w:rPr>
                <w:sz w:val="20"/>
                <w:szCs w:val="20"/>
              </w:rPr>
            </w:pPr>
            <w:r>
              <w:rPr>
                <w:sz w:val="20"/>
                <w:szCs w:val="20"/>
              </w:rPr>
              <w:t>LIPHY</w:t>
            </w:r>
          </w:p>
        </w:tc>
      </w:tr>
      <w:tr w:rsidR="00F45C69" w14:paraId="4259BEA8"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B668B" w14:textId="77777777" w:rsidR="00F45C69" w:rsidRDefault="00A674DB">
            <w:pPr>
              <w:rPr>
                <w:color w:val="000000"/>
                <w:sz w:val="20"/>
                <w:szCs w:val="20"/>
              </w:rPr>
            </w:pPr>
            <w:r>
              <w:rPr>
                <w:color w:val="000000"/>
                <w:sz w:val="20"/>
                <w:szCs w:val="20"/>
              </w:rPr>
              <w:t>LKB</w:t>
            </w:r>
          </w:p>
        </w:tc>
      </w:tr>
      <w:tr w:rsidR="00F45C69" w14:paraId="3B05BD02"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41CE9" w14:textId="77777777" w:rsidR="00F45C69" w:rsidRDefault="00A674DB">
            <w:pPr>
              <w:rPr>
                <w:color w:val="000000"/>
                <w:sz w:val="20"/>
                <w:szCs w:val="20"/>
              </w:rPr>
            </w:pPr>
            <w:r>
              <w:rPr>
                <w:color w:val="000000"/>
                <w:sz w:val="20"/>
                <w:szCs w:val="20"/>
              </w:rPr>
              <w:t>LOGIQUE DE L’AGIR</w:t>
            </w:r>
          </w:p>
        </w:tc>
      </w:tr>
      <w:tr w:rsidR="00F45C69" w14:paraId="7997BF58"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30CF90" w14:textId="77777777" w:rsidR="00F45C69" w:rsidRDefault="00A674DB">
            <w:pPr>
              <w:rPr>
                <w:sz w:val="20"/>
                <w:szCs w:val="20"/>
              </w:rPr>
            </w:pPr>
            <w:r>
              <w:rPr>
                <w:color w:val="000000"/>
                <w:sz w:val="20"/>
                <w:szCs w:val="20"/>
              </w:rPr>
              <w:t>LP2N</w:t>
            </w:r>
          </w:p>
        </w:tc>
      </w:tr>
      <w:tr w:rsidR="00F45C69" w14:paraId="57CD9182"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492B9" w14:textId="77777777" w:rsidR="00F45C69" w:rsidRDefault="00A674DB">
            <w:pPr>
              <w:rPr>
                <w:sz w:val="20"/>
                <w:szCs w:val="20"/>
              </w:rPr>
            </w:pPr>
            <w:r>
              <w:rPr>
                <w:color w:val="000000"/>
                <w:sz w:val="20"/>
                <w:szCs w:val="20"/>
              </w:rPr>
              <w:t>MPQ</w:t>
            </w:r>
          </w:p>
        </w:tc>
      </w:tr>
      <w:tr w:rsidR="00F45C69" w14:paraId="24CF0423"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3FAF4" w14:textId="77777777" w:rsidR="00F45C69" w:rsidRDefault="00A674DB">
            <w:pPr>
              <w:rPr>
                <w:sz w:val="20"/>
                <w:szCs w:val="20"/>
              </w:rPr>
            </w:pPr>
            <w:r>
              <w:rPr>
                <w:color w:val="000000"/>
                <w:sz w:val="20"/>
                <w:szCs w:val="20"/>
              </w:rPr>
              <w:t>PHLAM</w:t>
            </w:r>
          </w:p>
        </w:tc>
      </w:tr>
      <w:tr w:rsidR="00F45C69" w14:paraId="541FCAAB"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DE6D9C" w14:textId="77777777" w:rsidR="00F45C69" w:rsidRDefault="00A674DB">
            <w:pPr>
              <w:rPr>
                <w:sz w:val="20"/>
                <w:szCs w:val="20"/>
              </w:rPr>
            </w:pPr>
            <w:r>
              <w:rPr>
                <w:color w:val="000000"/>
                <w:sz w:val="20"/>
                <w:szCs w:val="20"/>
              </w:rPr>
              <w:t>PIIM</w:t>
            </w:r>
          </w:p>
        </w:tc>
      </w:tr>
      <w:tr w:rsidR="00F45C69" w14:paraId="6B4186A1"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EE985" w14:textId="77777777" w:rsidR="00F45C69" w:rsidRDefault="00A674DB">
            <w:pPr>
              <w:rPr>
                <w:sz w:val="20"/>
                <w:szCs w:val="20"/>
              </w:rPr>
            </w:pPr>
            <w:r>
              <w:rPr>
                <w:color w:val="000000"/>
                <w:sz w:val="20"/>
                <w:szCs w:val="20"/>
              </w:rPr>
              <w:t>SPINTEC</w:t>
            </w:r>
          </w:p>
        </w:tc>
      </w:tr>
      <w:tr w:rsidR="00F45C69" w14:paraId="08266C42"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6BD3B" w14:textId="77777777" w:rsidR="00F45C69" w:rsidRDefault="00A674DB">
            <w:pPr>
              <w:rPr>
                <w:sz w:val="20"/>
                <w:szCs w:val="20"/>
              </w:rPr>
            </w:pPr>
            <w:r>
              <w:rPr>
                <w:color w:val="000000"/>
                <w:sz w:val="20"/>
                <w:szCs w:val="20"/>
              </w:rPr>
              <w:t>UMPHY Unité mixte de recherche CNRS-Thales</w:t>
            </w:r>
          </w:p>
        </w:tc>
      </w:tr>
      <w:tr w:rsidR="00F45C69" w14:paraId="26D46199"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3E210" w14:textId="77777777" w:rsidR="00F45C69" w:rsidRDefault="00A674DB">
            <w:pPr>
              <w:rPr>
                <w:sz w:val="20"/>
                <w:szCs w:val="20"/>
              </w:rPr>
            </w:pPr>
            <w:r>
              <w:rPr>
                <w:color w:val="000000"/>
                <w:sz w:val="20"/>
                <w:szCs w:val="20"/>
              </w:rPr>
              <w:t>USN</w:t>
            </w:r>
          </w:p>
        </w:tc>
      </w:tr>
      <w:tr w:rsidR="00F45C69" w14:paraId="68801467" w14:textId="77777777">
        <w:trPr>
          <w:trHeight w:val="280"/>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0DFA2" w14:textId="77777777" w:rsidR="00F45C69" w:rsidRDefault="00A674DB">
            <w:pPr>
              <w:rPr>
                <w:color w:val="000000"/>
                <w:sz w:val="20"/>
                <w:szCs w:val="20"/>
              </w:rPr>
            </w:pPr>
            <w:r>
              <w:rPr>
                <w:color w:val="000000"/>
                <w:sz w:val="20"/>
                <w:szCs w:val="20"/>
              </w:rPr>
              <w:t>XLIM</w:t>
            </w:r>
          </w:p>
        </w:tc>
      </w:tr>
    </w:tbl>
    <w:p w14:paraId="149BA95C" w14:textId="77777777" w:rsidR="00F45C69" w:rsidRDefault="00F45C69">
      <w:pPr>
        <w:jc w:val="both"/>
        <w:rPr>
          <w:b/>
          <w:i/>
          <w:color w:val="0000FF"/>
          <w:sz w:val="26"/>
        </w:rPr>
      </w:pPr>
    </w:p>
    <w:p w14:paraId="32BCDE27" w14:textId="77777777" w:rsidR="00F45C69" w:rsidRDefault="00A674DB">
      <w:pPr>
        <w:jc w:val="both"/>
      </w:pPr>
      <w:r>
        <w:rPr>
          <w:b/>
          <w:i/>
          <w:color w:val="0000FF"/>
          <w:sz w:val="26"/>
        </w:rPr>
        <w:t>→ Industriels et conseils en France</w:t>
      </w:r>
    </w:p>
    <w:tbl>
      <w:tblPr>
        <w:tblW w:w="3754" w:type="dxa"/>
        <w:tblCellMar>
          <w:left w:w="65" w:type="dxa"/>
          <w:right w:w="70" w:type="dxa"/>
        </w:tblCellMar>
        <w:tblLook w:val="04A0" w:firstRow="1" w:lastRow="0" w:firstColumn="1" w:lastColumn="0" w:noHBand="0" w:noVBand="1"/>
      </w:tblPr>
      <w:tblGrid>
        <w:gridCol w:w="3754"/>
      </w:tblGrid>
      <w:tr w:rsidR="00F45C69" w14:paraId="1DC209EE"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34CB2" w14:textId="77777777" w:rsidR="00F45C69" w:rsidRDefault="00A674DB">
            <w:pPr>
              <w:rPr>
                <w:sz w:val="20"/>
                <w:szCs w:val="20"/>
              </w:rPr>
            </w:pPr>
            <w:r>
              <w:rPr>
                <w:color w:val="000000"/>
                <w:sz w:val="20"/>
                <w:szCs w:val="20"/>
              </w:rPr>
              <w:t>III-V LAB</w:t>
            </w:r>
          </w:p>
        </w:tc>
      </w:tr>
      <w:tr w:rsidR="00F45C69" w14:paraId="7FC23505"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3AAF4" w14:textId="77777777" w:rsidR="00F45C69" w:rsidRDefault="00A674DB">
            <w:pPr>
              <w:rPr>
                <w:sz w:val="20"/>
                <w:szCs w:val="20"/>
              </w:rPr>
            </w:pPr>
            <w:r>
              <w:rPr>
                <w:color w:val="000000"/>
                <w:sz w:val="20"/>
                <w:szCs w:val="20"/>
              </w:rPr>
              <w:t>AIRBUS DEFENCE &amp; SPACE</w:t>
            </w:r>
          </w:p>
        </w:tc>
      </w:tr>
      <w:tr w:rsidR="00F45C69" w14:paraId="32406FFC"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78ED9C" w14:textId="77777777" w:rsidR="00F45C69" w:rsidRDefault="00A674DB">
            <w:pPr>
              <w:rPr>
                <w:sz w:val="20"/>
                <w:szCs w:val="20"/>
              </w:rPr>
            </w:pPr>
            <w:r>
              <w:rPr>
                <w:color w:val="000000"/>
                <w:sz w:val="20"/>
                <w:szCs w:val="20"/>
              </w:rPr>
              <w:t>AR-ELECTRONIQUE</w:t>
            </w:r>
          </w:p>
        </w:tc>
      </w:tr>
      <w:tr w:rsidR="00F45C69" w14:paraId="5640042E"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14E91E" w14:textId="77777777" w:rsidR="00F45C69" w:rsidRDefault="00A674DB">
            <w:pPr>
              <w:rPr>
                <w:sz w:val="20"/>
                <w:szCs w:val="20"/>
              </w:rPr>
            </w:pPr>
            <w:r>
              <w:rPr>
                <w:color w:val="000000"/>
                <w:sz w:val="20"/>
                <w:szCs w:val="20"/>
              </w:rPr>
              <w:t>ARMADEUS SYSTEMS</w:t>
            </w:r>
          </w:p>
        </w:tc>
      </w:tr>
      <w:tr w:rsidR="00F45C69" w14:paraId="5914C1BC"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ED4248" w14:textId="77777777" w:rsidR="00F45C69" w:rsidRDefault="00A674DB">
            <w:pPr>
              <w:rPr>
                <w:sz w:val="20"/>
                <w:szCs w:val="20"/>
              </w:rPr>
            </w:pPr>
            <w:r>
              <w:rPr>
                <w:sz w:val="20"/>
                <w:szCs w:val="20"/>
              </w:rPr>
              <w:t>AUBRY CONSEIL</w:t>
            </w:r>
          </w:p>
        </w:tc>
      </w:tr>
      <w:tr w:rsidR="00F45C69" w14:paraId="551E2AEF"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933A0" w14:textId="77777777" w:rsidR="00F45C69" w:rsidRDefault="00A674DB">
            <w:pPr>
              <w:rPr>
                <w:sz w:val="20"/>
                <w:szCs w:val="20"/>
              </w:rPr>
            </w:pPr>
            <w:r>
              <w:rPr>
                <w:color w:val="000000"/>
                <w:sz w:val="20"/>
                <w:szCs w:val="20"/>
              </w:rPr>
              <w:t>BODET</w:t>
            </w:r>
          </w:p>
        </w:tc>
      </w:tr>
      <w:tr w:rsidR="00F45C69" w14:paraId="26CC2FE5"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1FA4E" w14:textId="77777777" w:rsidR="00F45C69" w:rsidRDefault="00A674DB">
            <w:pPr>
              <w:rPr>
                <w:sz w:val="20"/>
                <w:szCs w:val="20"/>
              </w:rPr>
            </w:pPr>
            <w:r>
              <w:rPr>
                <w:sz w:val="20"/>
                <w:szCs w:val="20"/>
              </w:rPr>
              <w:t>CNRS INNOVATION</w:t>
            </w:r>
          </w:p>
        </w:tc>
      </w:tr>
      <w:tr w:rsidR="00F45C69" w14:paraId="3E5ABB53"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62875" w14:textId="77777777" w:rsidR="00F45C69" w:rsidRDefault="00A674DB">
            <w:pPr>
              <w:rPr>
                <w:sz w:val="20"/>
                <w:szCs w:val="20"/>
              </w:rPr>
            </w:pPr>
            <w:r>
              <w:rPr>
                <w:color w:val="000000"/>
                <w:sz w:val="20"/>
                <w:szCs w:val="20"/>
              </w:rPr>
              <w:t>CRISTALINNOV</w:t>
            </w:r>
          </w:p>
        </w:tc>
      </w:tr>
      <w:tr w:rsidR="00F45C69" w14:paraId="2C490C8B"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144CC" w14:textId="77777777" w:rsidR="00F45C69" w:rsidRDefault="00A674DB">
            <w:pPr>
              <w:rPr>
                <w:color w:val="000000"/>
                <w:sz w:val="20"/>
                <w:szCs w:val="20"/>
              </w:rPr>
            </w:pPr>
            <w:r>
              <w:rPr>
                <w:color w:val="000000"/>
                <w:sz w:val="20"/>
                <w:szCs w:val="20"/>
              </w:rPr>
              <w:t>MY CRYO FIRM</w:t>
            </w:r>
          </w:p>
        </w:tc>
      </w:tr>
      <w:tr w:rsidR="00F45C69" w14:paraId="1BE4E7FD"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730073" w14:textId="77777777" w:rsidR="00F45C69" w:rsidRDefault="00A674DB">
            <w:pPr>
              <w:rPr>
                <w:sz w:val="20"/>
                <w:szCs w:val="20"/>
              </w:rPr>
            </w:pPr>
            <w:r>
              <w:rPr>
                <w:color w:val="000000"/>
                <w:sz w:val="20"/>
                <w:szCs w:val="20"/>
              </w:rPr>
              <w:t>FDC</w:t>
            </w:r>
          </w:p>
        </w:tc>
      </w:tr>
      <w:tr w:rsidR="00F45C69" w14:paraId="3F084484"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A48ED5" w14:textId="77777777" w:rsidR="00F45C69" w:rsidRDefault="00A674DB">
            <w:pPr>
              <w:rPr>
                <w:color w:val="000000"/>
                <w:sz w:val="20"/>
                <w:szCs w:val="20"/>
              </w:rPr>
            </w:pPr>
            <w:r>
              <w:rPr>
                <w:color w:val="000000"/>
                <w:sz w:val="20"/>
                <w:szCs w:val="20"/>
              </w:rPr>
              <w:lastRenderedPageBreak/>
              <w:t>FEMTO ENGINEERING</w:t>
            </w:r>
          </w:p>
        </w:tc>
      </w:tr>
      <w:tr w:rsidR="00F45C69" w14:paraId="202D2EF9"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94C34" w14:textId="43DFECE4" w:rsidR="00F45C69" w:rsidRDefault="00A674DB">
            <w:pPr>
              <w:rPr>
                <w:sz w:val="20"/>
                <w:szCs w:val="20"/>
              </w:rPr>
            </w:pPr>
            <w:r>
              <w:rPr>
                <w:color w:val="000000"/>
                <w:sz w:val="20"/>
                <w:szCs w:val="20"/>
              </w:rPr>
              <w:t xml:space="preserve">FREC'N'SYS </w:t>
            </w:r>
            <w:r w:rsidR="00305525">
              <w:rPr>
                <w:color w:val="000000"/>
                <w:sz w:val="20"/>
                <w:szCs w:val="20"/>
              </w:rPr>
              <w:t>/ SOITEC</w:t>
            </w:r>
          </w:p>
        </w:tc>
      </w:tr>
      <w:tr w:rsidR="00F45C69" w14:paraId="5D7B669C"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FD643" w14:textId="39D59A31" w:rsidR="00F45C69" w:rsidRDefault="00A674DB">
            <w:pPr>
              <w:rPr>
                <w:sz w:val="20"/>
                <w:szCs w:val="20"/>
              </w:rPr>
            </w:pPr>
            <w:r>
              <w:rPr>
                <w:color w:val="000000"/>
                <w:sz w:val="20"/>
                <w:szCs w:val="20"/>
              </w:rPr>
              <w:t>GORGY TIM</w:t>
            </w:r>
            <w:r w:rsidR="00AB48B3">
              <w:rPr>
                <w:color w:val="000000"/>
                <w:sz w:val="20"/>
                <w:szCs w:val="20"/>
              </w:rPr>
              <w:t>E</w:t>
            </w:r>
          </w:p>
        </w:tc>
      </w:tr>
      <w:tr w:rsidR="00F45C69" w14:paraId="744A0D60"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C5732" w14:textId="77777777" w:rsidR="00F45C69" w:rsidRDefault="00A674DB">
            <w:pPr>
              <w:rPr>
                <w:sz w:val="20"/>
                <w:szCs w:val="20"/>
              </w:rPr>
            </w:pPr>
            <w:r>
              <w:rPr>
                <w:color w:val="000000"/>
                <w:sz w:val="20"/>
                <w:szCs w:val="20"/>
              </w:rPr>
              <w:t>HITIM GROUP (GEMMA)</w:t>
            </w:r>
          </w:p>
        </w:tc>
      </w:tr>
      <w:tr w:rsidR="00F45C69" w14:paraId="2FDCAF53"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01183" w14:textId="77777777" w:rsidR="00F45C69" w:rsidRDefault="00A674DB">
            <w:pPr>
              <w:rPr>
                <w:sz w:val="20"/>
                <w:szCs w:val="20"/>
              </w:rPr>
            </w:pPr>
            <w:r>
              <w:rPr>
                <w:color w:val="000000"/>
                <w:sz w:val="20"/>
                <w:szCs w:val="20"/>
              </w:rPr>
              <w:t>IDIL</w:t>
            </w:r>
          </w:p>
        </w:tc>
      </w:tr>
      <w:tr w:rsidR="00F45C69" w14:paraId="43CE0F2F"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3EC9BC" w14:textId="77777777" w:rsidR="00F45C69" w:rsidRDefault="00A674DB">
            <w:pPr>
              <w:rPr>
                <w:sz w:val="20"/>
                <w:szCs w:val="20"/>
              </w:rPr>
            </w:pPr>
            <w:r>
              <w:rPr>
                <w:color w:val="000000"/>
                <w:sz w:val="20"/>
                <w:szCs w:val="20"/>
              </w:rPr>
              <w:t>KEYSIGHT TECHNOLOGIES</w:t>
            </w:r>
          </w:p>
        </w:tc>
      </w:tr>
      <w:tr w:rsidR="00F45C69" w14:paraId="71CB7873"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94867" w14:textId="52890D76" w:rsidR="00F45C69" w:rsidRDefault="00A674DB">
            <w:pPr>
              <w:rPr>
                <w:sz w:val="20"/>
                <w:szCs w:val="20"/>
              </w:rPr>
            </w:pPr>
            <w:r>
              <w:rPr>
                <w:color w:val="000000"/>
                <w:sz w:val="20"/>
                <w:szCs w:val="20"/>
              </w:rPr>
              <w:t>EXAIL</w:t>
            </w:r>
          </w:p>
        </w:tc>
      </w:tr>
      <w:tr w:rsidR="00F45C69" w14:paraId="05D3E95A"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D8B63C" w14:textId="77777777" w:rsidR="00F45C69" w:rsidRDefault="00A674DB">
            <w:pPr>
              <w:rPr>
                <w:sz w:val="20"/>
                <w:szCs w:val="20"/>
              </w:rPr>
            </w:pPr>
            <w:r>
              <w:rPr>
                <w:color w:val="000000"/>
                <w:sz w:val="20"/>
                <w:szCs w:val="20"/>
              </w:rPr>
              <w:t>NAVAL GROUP</w:t>
            </w:r>
          </w:p>
        </w:tc>
      </w:tr>
      <w:tr w:rsidR="00F45C69" w14:paraId="341AEAC9"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BD519" w14:textId="77777777" w:rsidR="00F45C69" w:rsidRDefault="00A674DB">
            <w:pPr>
              <w:rPr>
                <w:sz w:val="20"/>
                <w:szCs w:val="20"/>
              </w:rPr>
            </w:pPr>
            <w:r>
              <w:rPr>
                <w:color w:val="000000"/>
                <w:sz w:val="20"/>
                <w:szCs w:val="20"/>
              </w:rPr>
              <w:t>ORANGE</w:t>
            </w:r>
          </w:p>
        </w:tc>
      </w:tr>
      <w:tr w:rsidR="00F45C69" w14:paraId="390A7542"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ADFE89" w14:textId="77777777" w:rsidR="00F45C69" w:rsidRDefault="00A674DB">
            <w:pPr>
              <w:rPr>
                <w:sz w:val="20"/>
                <w:szCs w:val="20"/>
              </w:rPr>
            </w:pPr>
            <w:r>
              <w:rPr>
                <w:color w:val="000000"/>
                <w:sz w:val="20"/>
                <w:szCs w:val="20"/>
              </w:rPr>
              <w:t>RAKON</w:t>
            </w:r>
          </w:p>
        </w:tc>
      </w:tr>
      <w:tr w:rsidR="00F45C69" w14:paraId="1D7E5BD6"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13440" w14:textId="77777777" w:rsidR="00F45C69" w:rsidRDefault="00A674DB">
            <w:pPr>
              <w:rPr>
                <w:sz w:val="20"/>
                <w:szCs w:val="20"/>
              </w:rPr>
            </w:pPr>
            <w:proofErr w:type="spellStart"/>
            <w:r>
              <w:rPr>
                <w:sz w:val="20"/>
                <w:szCs w:val="20"/>
              </w:rPr>
              <w:t>SCPTime</w:t>
            </w:r>
            <w:proofErr w:type="spellEnd"/>
          </w:p>
        </w:tc>
      </w:tr>
      <w:tr w:rsidR="00F45C69" w14:paraId="76C19117"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95D964" w14:textId="77777777" w:rsidR="00F45C69" w:rsidRDefault="00A674DB">
            <w:pPr>
              <w:rPr>
                <w:sz w:val="20"/>
                <w:szCs w:val="20"/>
              </w:rPr>
            </w:pPr>
            <w:r>
              <w:rPr>
                <w:color w:val="000000"/>
                <w:sz w:val="20"/>
                <w:szCs w:val="20"/>
              </w:rPr>
              <w:t>SENSEOR</w:t>
            </w:r>
          </w:p>
        </w:tc>
      </w:tr>
      <w:tr w:rsidR="00F45C69" w14:paraId="339FBED6"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80F4C" w14:textId="77777777" w:rsidR="00F45C69" w:rsidRDefault="00A674DB">
            <w:pPr>
              <w:rPr>
                <w:sz w:val="20"/>
                <w:szCs w:val="20"/>
              </w:rPr>
            </w:pPr>
            <w:r>
              <w:rPr>
                <w:sz w:val="20"/>
                <w:szCs w:val="20"/>
              </w:rPr>
              <w:t>SIGMAWORKS</w:t>
            </w:r>
          </w:p>
        </w:tc>
      </w:tr>
      <w:tr w:rsidR="00F45C69" w14:paraId="5D1A490B"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8E4B2" w14:textId="77777777" w:rsidR="00F45C69" w:rsidRDefault="00A674DB">
            <w:pPr>
              <w:rPr>
                <w:sz w:val="20"/>
                <w:szCs w:val="20"/>
              </w:rPr>
            </w:pPr>
            <w:r>
              <w:rPr>
                <w:sz w:val="20"/>
                <w:szCs w:val="20"/>
              </w:rPr>
              <w:t>SILENTSYS</w:t>
            </w:r>
          </w:p>
        </w:tc>
      </w:tr>
      <w:tr w:rsidR="00F45C69" w14:paraId="117F78A3"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116AB" w14:textId="77777777" w:rsidR="00F45C69" w:rsidRDefault="00A674DB">
            <w:pPr>
              <w:rPr>
                <w:sz w:val="20"/>
                <w:szCs w:val="20"/>
              </w:rPr>
            </w:pPr>
            <w:r>
              <w:rPr>
                <w:color w:val="000000"/>
                <w:sz w:val="20"/>
                <w:szCs w:val="20"/>
              </w:rPr>
              <w:t>SODERN</w:t>
            </w:r>
          </w:p>
        </w:tc>
      </w:tr>
      <w:tr w:rsidR="00F45C69" w14:paraId="5D7E1409"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3C8E0" w14:textId="6ED64287" w:rsidR="00F45C69" w:rsidRDefault="00412E64">
            <w:pPr>
              <w:rPr>
                <w:sz w:val="20"/>
                <w:szCs w:val="20"/>
              </w:rPr>
            </w:pPr>
            <w:r>
              <w:rPr>
                <w:color w:val="000000"/>
                <w:sz w:val="20"/>
                <w:szCs w:val="20"/>
              </w:rPr>
              <w:t xml:space="preserve">SAFRAN </w:t>
            </w:r>
            <w:r w:rsidRPr="00412E64">
              <w:rPr>
                <w:color w:val="000000"/>
                <w:sz w:val="20"/>
                <w:szCs w:val="20"/>
              </w:rPr>
              <w:t>Navigation &amp; Timing</w:t>
            </w:r>
          </w:p>
        </w:tc>
      </w:tr>
      <w:tr w:rsidR="00F45C69" w14:paraId="7810CADA"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3953B" w14:textId="77777777" w:rsidR="00F45C69" w:rsidRDefault="00A674DB">
            <w:pPr>
              <w:rPr>
                <w:sz w:val="20"/>
                <w:szCs w:val="20"/>
              </w:rPr>
            </w:pPr>
            <w:r>
              <w:rPr>
                <w:color w:val="000000"/>
                <w:sz w:val="20"/>
                <w:szCs w:val="20"/>
              </w:rPr>
              <w:t>SPHEREA TEST &amp; SERVICES</w:t>
            </w:r>
          </w:p>
        </w:tc>
      </w:tr>
      <w:tr w:rsidR="00F45C69" w14:paraId="214660BC"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305E8" w14:textId="2CC32D01" w:rsidR="00F45C69" w:rsidRDefault="001164E2">
            <w:pPr>
              <w:rPr>
                <w:sz w:val="20"/>
                <w:szCs w:val="20"/>
              </w:rPr>
            </w:pPr>
            <w:r>
              <w:rPr>
                <w:color w:val="000000"/>
                <w:sz w:val="20"/>
                <w:szCs w:val="20"/>
              </w:rPr>
              <w:t xml:space="preserve">SAFRAN </w:t>
            </w:r>
            <w:r w:rsidR="00B96B21">
              <w:rPr>
                <w:color w:val="000000"/>
                <w:sz w:val="20"/>
                <w:szCs w:val="20"/>
              </w:rPr>
              <w:t xml:space="preserve">Data </w:t>
            </w:r>
            <w:proofErr w:type="spellStart"/>
            <w:r w:rsidR="00B96B21">
              <w:rPr>
                <w:color w:val="000000"/>
                <w:sz w:val="20"/>
                <w:szCs w:val="20"/>
              </w:rPr>
              <w:t>Systems</w:t>
            </w:r>
            <w:proofErr w:type="spellEnd"/>
          </w:p>
        </w:tc>
      </w:tr>
      <w:tr w:rsidR="00F45C69" w14:paraId="447D4435"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F9E2C4" w14:textId="77777777" w:rsidR="00F45C69" w:rsidRDefault="00A674DB">
            <w:pPr>
              <w:rPr>
                <w:sz w:val="20"/>
                <w:szCs w:val="20"/>
              </w:rPr>
            </w:pPr>
            <w:r>
              <w:rPr>
                <w:color w:val="000000"/>
                <w:sz w:val="20"/>
                <w:szCs w:val="20"/>
              </w:rPr>
              <w:t>THALES ALENIA SPACE</w:t>
            </w:r>
          </w:p>
        </w:tc>
      </w:tr>
      <w:tr w:rsidR="00F45C69" w14:paraId="0448F92A"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E7847" w14:textId="77777777" w:rsidR="00F45C69" w:rsidRDefault="00A674DB">
            <w:pPr>
              <w:rPr>
                <w:sz w:val="20"/>
                <w:szCs w:val="20"/>
              </w:rPr>
            </w:pPr>
            <w:r>
              <w:rPr>
                <w:color w:val="000000"/>
                <w:sz w:val="20"/>
                <w:szCs w:val="20"/>
              </w:rPr>
              <w:t>THALES AVIONIC SYSTEMS FRANCE</w:t>
            </w:r>
          </w:p>
        </w:tc>
      </w:tr>
      <w:tr w:rsidR="00F45C69" w14:paraId="4587F49E"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B6AAA" w14:textId="77777777" w:rsidR="00F45C69" w:rsidRDefault="00A674DB">
            <w:pPr>
              <w:rPr>
                <w:sz w:val="20"/>
                <w:szCs w:val="20"/>
              </w:rPr>
            </w:pPr>
            <w:r>
              <w:rPr>
                <w:color w:val="000000"/>
                <w:sz w:val="20"/>
                <w:szCs w:val="20"/>
              </w:rPr>
              <w:t>THALES RESEARCH &amp; TECHNOLOGY</w:t>
            </w:r>
          </w:p>
        </w:tc>
      </w:tr>
      <w:tr w:rsidR="00F45C69" w14:paraId="6636559B"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02ACB" w14:textId="77777777" w:rsidR="00F45C69" w:rsidRDefault="00A674DB">
            <w:pPr>
              <w:rPr>
                <w:sz w:val="20"/>
                <w:szCs w:val="20"/>
              </w:rPr>
            </w:pPr>
            <w:r>
              <w:rPr>
                <w:color w:val="000000"/>
                <w:sz w:val="20"/>
                <w:szCs w:val="20"/>
              </w:rPr>
              <w:t>TIMELINK MICROSYSTEMS</w:t>
            </w:r>
          </w:p>
        </w:tc>
      </w:tr>
      <w:tr w:rsidR="00F45C69" w14:paraId="1E32DA94" w14:textId="77777777">
        <w:trPr>
          <w:trHeight w:val="280"/>
        </w:trPr>
        <w:tc>
          <w:tcPr>
            <w:tcW w:w="37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F0D6D" w14:textId="77777777" w:rsidR="00F45C69" w:rsidRDefault="00A674DB">
            <w:pPr>
              <w:rPr>
                <w:sz w:val="20"/>
                <w:szCs w:val="20"/>
              </w:rPr>
            </w:pPr>
            <w:r>
              <w:rPr>
                <w:color w:val="000000"/>
                <w:sz w:val="20"/>
                <w:szCs w:val="20"/>
              </w:rPr>
              <w:t>TRONICS</w:t>
            </w:r>
          </w:p>
        </w:tc>
      </w:tr>
    </w:tbl>
    <w:p w14:paraId="1FF81A49" w14:textId="77777777" w:rsidR="00F45C69" w:rsidRDefault="00F45C69"/>
    <w:p w14:paraId="0C15370B" w14:textId="77777777" w:rsidR="00F45C69" w:rsidRDefault="00A674DB">
      <w:pPr>
        <w:jc w:val="both"/>
      </w:pPr>
      <w:r>
        <w:rPr>
          <w:b/>
          <w:i/>
          <w:color w:val="0000FF"/>
          <w:sz w:val="26"/>
        </w:rPr>
        <w:t>→ Centres techniques, agences</w:t>
      </w:r>
    </w:p>
    <w:tbl>
      <w:tblPr>
        <w:tblW w:w="3681" w:type="dxa"/>
        <w:tblCellMar>
          <w:left w:w="65" w:type="dxa"/>
          <w:right w:w="70" w:type="dxa"/>
        </w:tblCellMar>
        <w:tblLook w:val="0000" w:firstRow="0" w:lastRow="0" w:firstColumn="0" w:lastColumn="0" w:noHBand="0" w:noVBand="0"/>
      </w:tblPr>
      <w:tblGrid>
        <w:gridCol w:w="3681"/>
      </w:tblGrid>
      <w:tr w:rsidR="00F45C69" w14:paraId="3F2D7EDF" w14:textId="77777777">
        <w:trPr>
          <w:trHeight w:val="28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ED5047" w14:textId="77777777" w:rsidR="00F45C69" w:rsidRDefault="00A674DB">
            <w:pPr>
              <w:rPr>
                <w:sz w:val="20"/>
                <w:szCs w:val="20"/>
              </w:rPr>
            </w:pPr>
            <w:r>
              <w:rPr>
                <w:color w:val="000000"/>
                <w:sz w:val="20"/>
                <w:szCs w:val="20"/>
              </w:rPr>
              <w:t>CNES</w:t>
            </w:r>
          </w:p>
        </w:tc>
      </w:tr>
      <w:tr w:rsidR="00F45C69" w14:paraId="0BD7DE9D" w14:textId="77777777">
        <w:trPr>
          <w:trHeight w:val="28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690B00" w14:textId="77777777" w:rsidR="00F45C69" w:rsidRDefault="00A674DB">
            <w:pPr>
              <w:rPr>
                <w:sz w:val="20"/>
                <w:szCs w:val="20"/>
              </w:rPr>
            </w:pPr>
            <w:r>
              <w:rPr>
                <w:color w:val="000000"/>
                <w:sz w:val="20"/>
                <w:szCs w:val="20"/>
              </w:rPr>
              <w:t>DGA</w:t>
            </w:r>
          </w:p>
        </w:tc>
      </w:tr>
      <w:tr w:rsidR="00F45C69" w14:paraId="23FB6244" w14:textId="77777777">
        <w:trPr>
          <w:trHeight w:val="28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83D7D1" w14:textId="77777777" w:rsidR="00F45C69" w:rsidRDefault="00A674DB">
            <w:pPr>
              <w:rPr>
                <w:sz w:val="20"/>
                <w:szCs w:val="20"/>
              </w:rPr>
            </w:pPr>
            <w:r>
              <w:rPr>
                <w:color w:val="000000"/>
                <w:sz w:val="20"/>
                <w:szCs w:val="20"/>
              </w:rPr>
              <w:t>ONERA</w:t>
            </w:r>
          </w:p>
        </w:tc>
      </w:tr>
    </w:tbl>
    <w:p w14:paraId="7DF58F8F" w14:textId="77777777" w:rsidR="00F45C69" w:rsidRDefault="00F45C69"/>
    <w:p w14:paraId="50915E61" w14:textId="77777777" w:rsidR="00F45C69" w:rsidRDefault="00A674DB">
      <w:pPr>
        <w:jc w:val="both"/>
      </w:pPr>
      <w:r>
        <w:rPr>
          <w:b/>
          <w:i/>
          <w:color w:val="0000FF"/>
          <w:sz w:val="26"/>
        </w:rPr>
        <w:t>→ Associations, autres, structures associées</w:t>
      </w:r>
    </w:p>
    <w:tbl>
      <w:tblPr>
        <w:tblW w:w="3681" w:type="dxa"/>
        <w:tblCellMar>
          <w:left w:w="65" w:type="dxa"/>
          <w:right w:w="70" w:type="dxa"/>
        </w:tblCellMar>
        <w:tblLook w:val="0000" w:firstRow="0" w:lastRow="0" w:firstColumn="0" w:lastColumn="0" w:noHBand="0" w:noVBand="0"/>
      </w:tblPr>
      <w:tblGrid>
        <w:gridCol w:w="3681"/>
      </w:tblGrid>
      <w:tr w:rsidR="00F45C69" w14:paraId="3BA51148" w14:textId="77777777">
        <w:trPr>
          <w:trHeight w:val="28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E8BC6" w14:textId="77777777" w:rsidR="00F45C69" w:rsidRDefault="00A674DB">
            <w:pPr>
              <w:rPr>
                <w:sz w:val="20"/>
                <w:szCs w:val="20"/>
              </w:rPr>
            </w:pPr>
            <w:r>
              <w:rPr>
                <w:sz w:val="20"/>
                <w:szCs w:val="20"/>
              </w:rPr>
              <w:t>BIPM</w:t>
            </w:r>
          </w:p>
        </w:tc>
      </w:tr>
      <w:tr w:rsidR="00F45C69" w14:paraId="56DA9008" w14:textId="77777777">
        <w:trPr>
          <w:trHeight w:val="28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94D5CA" w14:textId="77777777" w:rsidR="00F45C69" w:rsidRDefault="00A674DB">
            <w:pPr>
              <w:rPr>
                <w:sz w:val="20"/>
                <w:szCs w:val="20"/>
              </w:rPr>
            </w:pPr>
            <w:r>
              <w:rPr>
                <w:color w:val="000000"/>
                <w:sz w:val="20"/>
                <w:szCs w:val="20"/>
              </w:rPr>
              <w:t>FHITM</w:t>
            </w:r>
          </w:p>
        </w:tc>
      </w:tr>
      <w:tr w:rsidR="00F45C69" w14:paraId="039D9590" w14:textId="77777777">
        <w:trPr>
          <w:trHeight w:val="28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46118" w14:textId="77777777" w:rsidR="00F45C69" w:rsidRDefault="00A674DB">
            <w:pPr>
              <w:rPr>
                <w:sz w:val="20"/>
                <w:szCs w:val="20"/>
              </w:rPr>
            </w:pPr>
            <w:r>
              <w:rPr>
                <w:sz w:val="20"/>
                <w:szCs w:val="20"/>
              </w:rPr>
              <w:t>OSCILLOQUARZ</w:t>
            </w:r>
          </w:p>
        </w:tc>
      </w:tr>
      <w:tr w:rsidR="00F45C69" w14:paraId="647F6F17" w14:textId="77777777">
        <w:trPr>
          <w:trHeight w:val="28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F5F7F" w14:textId="77777777" w:rsidR="00F45C69" w:rsidRDefault="00A674DB">
            <w:pPr>
              <w:rPr>
                <w:sz w:val="20"/>
                <w:szCs w:val="20"/>
              </w:rPr>
            </w:pPr>
            <w:r>
              <w:rPr>
                <w:color w:val="000000"/>
                <w:sz w:val="20"/>
                <w:szCs w:val="20"/>
              </w:rPr>
              <w:t>RENATER</w:t>
            </w:r>
          </w:p>
        </w:tc>
      </w:tr>
      <w:tr w:rsidR="00F45C69" w14:paraId="2B0F3E67" w14:textId="77777777">
        <w:trPr>
          <w:trHeight w:val="280"/>
        </w:trPr>
        <w:tc>
          <w:tcPr>
            <w:tcW w:w="36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D5AB09" w14:textId="77777777" w:rsidR="00F45C69" w:rsidRDefault="00A674DB">
            <w:pPr>
              <w:rPr>
                <w:sz w:val="20"/>
                <w:szCs w:val="20"/>
              </w:rPr>
            </w:pPr>
            <w:r>
              <w:rPr>
                <w:color w:val="000000"/>
                <w:sz w:val="20"/>
                <w:szCs w:val="20"/>
              </w:rPr>
              <w:t>SFMC</w:t>
            </w:r>
          </w:p>
        </w:tc>
      </w:tr>
    </w:tbl>
    <w:p w14:paraId="02D9CFDC" w14:textId="77777777" w:rsidR="00F45C69" w:rsidRDefault="00F45C69"/>
    <w:p w14:paraId="7907E79C" w14:textId="77777777" w:rsidR="00F45C69" w:rsidRDefault="00F45C69"/>
    <w:p w14:paraId="17B460CB" w14:textId="77777777" w:rsidR="00F45C69" w:rsidRDefault="00F45C69"/>
    <w:p w14:paraId="7DF2152C" w14:textId="77777777" w:rsidR="00F45C69" w:rsidRDefault="00A674DB">
      <w:pPr>
        <w:jc w:val="center"/>
      </w:pPr>
      <w:r>
        <w:rPr>
          <w:b/>
          <w:sz w:val="28"/>
        </w:rPr>
        <w:t xml:space="preserve">ANNEXE 2 – Liste des établissements tutelles/partenaires de FIRST-TF </w:t>
      </w:r>
    </w:p>
    <w:p w14:paraId="4B23397C" w14:textId="77777777" w:rsidR="00F45C69" w:rsidRDefault="00F45C69">
      <w:pPr>
        <w:jc w:val="center"/>
        <w:rPr>
          <w:b/>
          <w:sz w:val="28"/>
        </w:rPr>
      </w:pPr>
    </w:p>
    <w:p w14:paraId="216137AB" w14:textId="77777777" w:rsidR="00F45C69" w:rsidRDefault="00F45C69">
      <w:pPr>
        <w:jc w:val="center"/>
        <w:rPr>
          <w:b/>
          <w:sz w:val="28"/>
        </w:rPr>
      </w:pPr>
    </w:p>
    <w:tbl>
      <w:tblPr>
        <w:tblW w:w="3909" w:type="dxa"/>
        <w:tblInd w:w="7" w:type="dxa"/>
        <w:tblCellMar>
          <w:left w:w="65" w:type="dxa"/>
          <w:right w:w="70" w:type="dxa"/>
        </w:tblCellMar>
        <w:tblLook w:val="04A0" w:firstRow="1" w:lastRow="0" w:firstColumn="1" w:lastColumn="0" w:noHBand="0" w:noVBand="1"/>
      </w:tblPr>
      <w:tblGrid>
        <w:gridCol w:w="3909"/>
      </w:tblGrid>
      <w:tr w:rsidR="00F45C69" w14:paraId="3092843E" w14:textId="77777777">
        <w:trPr>
          <w:trHeight w:val="280"/>
        </w:trPr>
        <w:tc>
          <w:tcPr>
            <w:tcW w:w="3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A16AFF" w14:textId="77777777" w:rsidR="00F45C69" w:rsidRDefault="00A674DB">
            <w:pPr>
              <w:rPr>
                <w:sz w:val="20"/>
                <w:szCs w:val="20"/>
              </w:rPr>
            </w:pPr>
            <w:r>
              <w:rPr>
                <w:color w:val="000000"/>
                <w:sz w:val="20"/>
                <w:szCs w:val="20"/>
              </w:rPr>
              <w:t>CNRS</w:t>
            </w:r>
          </w:p>
        </w:tc>
      </w:tr>
      <w:tr w:rsidR="00F45C69" w14:paraId="01D10971" w14:textId="77777777">
        <w:trPr>
          <w:trHeight w:val="280"/>
        </w:trPr>
        <w:tc>
          <w:tcPr>
            <w:tcW w:w="3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E7FC8F" w14:textId="77777777" w:rsidR="00F45C69" w:rsidRDefault="00A674DB">
            <w:r>
              <w:rPr>
                <w:color w:val="000000"/>
                <w:sz w:val="20"/>
                <w:szCs w:val="20"/>
              </w:rPr>
              <w:t>SUPMICROTECH-ENSMM</w:t>
            </w:r>
          </w:p>
        </w:tc>
      </w:tr>
      <w:tr w:rsidR="00F45C69" w14:paraId="51D00210" w14:textId="77777777">
        <w:trPr>
          <w:trHeight w:val="280"/>
        </w:trPr>
        <w:tc>
          <w:tcPr>
            <w:tcW w:w="3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3E188" w14:textId="77777777" w:rsidR="00F45C69" w:rsidRDefault="00A674DB">
            <w:pPr>
              <w:rPr>
                <w:sz w:val="20"/>
                <w:szCs w:val="20"/>
              </w:rPr>
            </w:pPr>
            <w:r>
              <w:rPr>
                <w:color w:val="000000"/>
                <w:sz w:val="20"/>
                <w:szCs w:val="20"/>
              </w:rPr>
              <w:t>LNE</w:t>
            </w:r>
          </w:p>
        </w:tc>
      </w:tr>
      <w:tr w:rsidR="00F45C69" w14:paraId="7FE0A14F" w14:textId="77777777">
        <w:trPr>
          <w:trHeight w:val="280"/>
        </w:trPr>
        <w:tc>
          <w:tcPr>
            <w:tcW w:w="3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EC009F" w14:textId="77777777" w:rsidR="00F45C69" w:rsidRDefault="00A674DB">
            <w:pPr>
              <w:rPr>
                <w:color w:val="000000"/>
              </w:rPr>
            </w:pPr>
            <w:r>
              <w:rPr>
                <w:color w:val="000000"/>
                <w:sz w:val="20"/>
                <w:szCs w:val="20"/>
              </w:rPr>
              <w:t>OCA (composante de l’UNICA)</w:t>
            </w:r>
          </w:p>
        </w:tc>
      </w:tr>
      <w:tr w:rsidR="00F45C69" w14:paraId="0031B6E0" w14:textId="77777777">
        <w:trPr>
          <w:trHeight w:val="280"/>
        </w:trPr>
        <w:tc>
          <w:tcPr>
            <w:tcW w:w="3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953D3" w14:textId="77777777" w:rsidR="00F45C69" w:rsidRDefault="00A674DB">
            <w:pPr>
              <w:rPr>
                <w:sz w:val="20"/>
                <w:szCs w:val="20"/>
              </w:rPr>
            </w:pPr>
            <w:r>
              <w:rPr>
                <w:color w:val="000000"/>
                <w:sz w:val="20"/>
                <w:szCs w:val="20"/>
              </w:rPr>
              <w:t>OP</w:t>
            </w:r>
          </w:p>
        </w:tc>
      </w:tr>
      <w:tr w:rsidR="00F45C69" w14:paraId="7A5DDAB0" w14:textId="77777777">
        <w:trPr>
          <w:trHeight w:val="280"/>
        </w:trPr>
        <w:tc>
          <w:tcPr>
            <w:tcW w:w="3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14E19" w14:textId="77777777" w:rsidR="00F45C69" w:rsidRDefault="00A674DB">
            <w:pPr>
              <w:rPr>
                <w:sz w:val="20"/>
                <w:szCs w:val="20"/>
              </w:rPr>
            </w:pPr>
            <w:r>
              <w:rPr>
                <w:color w:val="000000"/>
                <w:sz w:val="20"/>
                <w:szCs w:val="20"/>
              </w:rPr>
              <w:t>SU</w:t>
            </w:r>
          </w:p>
        </w:tc>
      </w:tr>
      <w:tr w:rsidR="00F45C69" w14:paraId="54F0E0FC" w14:textId="77777777">
        <w:trPr>
          <w:trHeight w:val="280"/>
        </w:trPr>
        <w:tc>
          <w:tcPr>
            <w:tcW w:w="3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9B96B0" w14:textId="77777777" w:rsidR="00F45C69" w:rsidRDefault="00A674DB">
            <w:pPr>
              <w:rPr>
                <w:sz w:val="20"/>
                <w:szCs w:val="20"/>
              </w:rPr>
            </w:pPr>
            <w:r>
              <w:rPr>
                <w:color w:val="000000"/>
                <w:sz w:val="20"/>
                <w:szCs w:val="20"/>
              </w:rPr>
              <w:lastRenderedPageBreak/>
              <w:t>UNICA</w:t>
            </w:r>
          </w:p>
        </w:tc>
      </w:tr>
      <w:tr w:rsidR="00F45C69" w14:paraId="2A4622DB" w14:textId="77777777">
        <w:trPr>
          <w:trHeight w:val="280"/>
        </w:trPr>
        <w:tc>
          <w:tcPr>
            <w:tcW w:w="3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417E9" w14:textId="56A251DC" w:rsidR="00F45C69" w:rsidRDefault="00A674DB">
            <w:pPr>
              <w:rPr>
                <w:sz w:val="20"/>
                <w:szCs w:val="20"/>
              </w:rPr>
            </w:pPr>
            <w:proofErr w:type="spellStart"/>
            <w:r w:rsidRPr="0073357C">
              <w:rPr>
                <w:sz w:val="20"/>
                <w:szCs w:val="20"/>
              </w:rPr>
              <w:t>uM&amp;LP</w:t>
            </w:r>
            <w:proofErr w:type="spellEnd"/>
          </w:p>
        </w:tc>
      </w:tr>
      <w:tr w:rsidR="00F45C69" w14:paraId="18066E51" w14:textId="77777777">
        <w:trPr>
          <w:trHeight w:val="280"/>
        </w:trPr>
        <w:tc>
          <w:tcPr>
            <w:tcW w:w="3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B403E6" w14:textId="77777777" w:rsidR="00F45C69" w:rsidRDefault="00A674DB">
            <w:pPr>
              <w:rPr>
                <w:sz w:val="20"/>
                <w:szCs w:val="20"/>
              </w:rPr>
            </w:pPr>
            <w:r>
              <w:rPr>
                <w:color w:val="000000"/>
                <w:sz w:val="20"/>
                <w:szCs w:val="20"/>
              </w:rPr>
              <w:t>USPN</w:t>
            </w:r>
          </w:p>
        </w:tc>
      </w:tr>
      <w:tr w:rsidR="00F45C69" w14:paraId="5204C289" w14:textId="77777777">
        <w:trPr>
          <w:trHeight w:val="280"/>
        </w:trPr>
        <w:tc>
          <w:tcPr>
            <w:tcW w:w="39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2D225" w14:textId="77777777" w:rsidR="00F45C69" w:rsidRDefault="00A674DB">
            <w:pPr>
              <w:rPr>
                <w:sz w:val="20"/>
                <w:szCs w:val="20"/>
              </w:rPr>
            </w:pPr>
            <w:r>
              <w:rPr>
                <w:color w:val="000000"/>
                <w:sz w:val="20"/>
                <w:szCs w:val="20"/>
              </w:rPr>
              <w:t>UTBM</w:t>
            </w:r>
          </w:p>
        </w:tc>
      </w:tr>
    </w:tbl>
    <w:p w14:paraId="1BA7ED98" w14:textId="77777777" w:rsidR="00F45C69" w:rsidRDefault="00F45C69"/>
    <w:p w14:paraId="1452A24F" w14:textId="77777777" w:rsidR="00F45C69" w:rsidRDefault="00F45C69"/>
    <w:sectPr w:rsidR="00F45C69">
      <w:headerReference w:type="default" r:id="rId19"/>
      <w:footerReference w:type="default" r:id="rId20"/>
      <w:footerReference w:type="first" r:id="rId21"/>
      <w:pgSz w:w="11906" w:h="16838"/>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BE55" w14:textId="77777777" w:rsidR="003E0B27" w:rsidRDefault="003E0B27">
      <w:r>
        <w:separator/>
      </w:r>
    </w:p>
  </w:endnote>
  <w:endnote w:type="continuationSeparator" w:id="0">
    <w:p w14:paraId="51ED8C0C" w14:textId="77777777" w:rsidR="003E0B27" w:rsidRDefault="003E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5D58" w14:textId="77777777" w:rsidR="00F45C69" w:rsidRDefault="00F45C69">
    <w:pPr>
      <w:pStyle w:val="Pieddepage"/>
      <w:jc w:val="center"/>
      <w:rPr>
        <w:rStyle w:val="Numrodepage"/>
      </w:rPr>
    </w:pPr>
  </w:p>
  <w:p w14:paraId="62EDD607" w14:textId="77777777" w:rsidR="00F45C69" w:rsidRDefault="00A674DB">
    <w:pPr>
      <w:pStyle w:val="Pieddepage"/>
      <w:jc w:val="center"/>
    </w:pPr>
    <w:r>
      <w:rPr>
        <w:noProof/>
        <w:lang w:eastAsia="fr-FR"/>
      </w:rPr>
      <mc:AlternateContent>
        <mc:Choice Requires="wpg">
          <w:drawing>
            <wp:anchor distT="0" distB="0" distL="114300" distR="114300" simplePos="0" relativeHeight="251659264" behindDoc="0" locked="0" layoutInCell="1" allowOverlap="1" wp14:anchorId="7FF05465" wp14:editId="41E295BC">
              <wp:simplePos x="0" y="0"/>
              <wp:positionH relativeFrom="page">
                <wp:posOffset>159385</wp:posOffset>
              </wp:positionH>
              <wp:positionV relativeFrom="paragraph">
                <wp:posOffset>194628</wp:posOffset>
              </wp:positionV>
              <wp:extent cx="7234238" cy="327025"/>
              <wp:effectExtent l="0" t="0" r="5080" b="0"/>
              <wp:wrapNone/>
              <wp:docPr id="3" name="Groupe 2"/>
              <wp:cNvGraphicFramePr/>
              <a:graphic xmlns:a="http://schemas.openxmlformats.org/drawingml/2006/main">
                <a:graphicData uri="http://schemas.microsoft.com/office/word/2010/wordprocessingGroup">
                  <wpg:wgp>
                    <wpg:cNvGrpSpPr/>
                    <wpg:grpSpPr bwMode="auto">
                      <a:xfrm>
                        <a:off x="0" y="0"/>
                        <a:ext cx="7234238" cy="327025"/>
                        <a:chOff x="0" y="0"/>
                        <a:chExt cx="7234238" cy="327025"/>
                      </a:xfrm>
                    </wpg:grpSpPr>
                    <pic:pic xmlns:pic="http://schemas.openxmlformats.org/drawingml/2006/picture">
                      <pic:nvPicPr>
                        <pic:cNvPr id="8" name="Image 8"/>
                        <pic:cNvPicPr>
                          <a:picLocks noChangeAspect="1" noChangeArrowheads="1"/>
                        </pic:cNvPicPr>
                      </pic:nvPicPr>
                      <pic:blipFill>
                        <a:blip r:embed="rId1"/>
                        <a:stretch/>
                      </pic:blipFill>
                      <pic:spPr bwMode="auto">
                        <a:xfrm>
                          <a:off x="5503863" y="0"/>
                          <a:ext cx="593725" cy="301625"/>
                        </a:xfrm>
                        <a:prstGeom prst="rect">
                          <a:avLst/>
                        </a:prstGeom>
                        <a:noFill/>
                      </pic:spPr>
                    </pic:pic>
                    <pic:pic xmlns:pic="http://schemas.openxmlformats.org/drawingml/2006/picture">
                      <pic:nvPicPr>
                        <pic:cNvPr id="9" name="Image 9"/>
                        <pic:cNvPicPr>
                          <a:picLocks noChangeAspect="1" noChangeArrowheads="1"/>
                        </pic:cNvPicPr>
                      </pic:nvPicPr>
                      <pic:blipFill>
                        <a:blip r:embed="rId2"/>
                        <a:stretch/>
                      </pic:blipFill>
                      <pic:spPr bwMode="auto">
                        <a:xfrm>
                          <a:off x="6145213" y="38100"/>
                          <a:ext cx="558800" cy="198438"/>
                        </a:xfrm>
                        <a:prstGeom prst="rect">
                          <a:avLst/>
                        </a:prstGeom>
                        <a:noFill/>
                      </pic:spPr>
                    </pic:pic>
                    <pic:pic xmlns:pic="http://schemas.openxmlformats.org/drawingml/2006/picture">
                      <pic:nvPicPr>
                        <pic:cNvPr id="10" name="Image 10"/>
                        <pic:cNvPicPr>
                          <a:picLocks noChangeAspect="1" noChangeArrowheads="1"/>
                        </pic:cNvPicPr>
                      </pic:nvPicPr>
                      <pic:blipFill>
                        <a:blip r:embed="rId3"/>
                        <a:stretch/>
                      </pic:blipFill>
                      <pic:spPr bwMode="auto">
                        <a:xfrm>
                          <a:off x="1492250" y="33338"/>
                          <a:ext cx="441325" cy="293687"/>
                        </a:xfrm>
                        <a:prstGeom prst="rect">
                          <a:avLst/>
                        </a:prstGeom>
                        <a:noFill/>
                      </pic:spPr>
                    </pic:pic>
                    <pic:pic xmlns:pic="http://schemas.openxmlformats.org/drawingml/2006/picture">
                      <pic:nvPicPr>
                        <pic:cNvPr id="11" name="Image 11"/>
                        <pic:cNvPicPr>
                          <a:picLocks noChangeAspect="1" noChangeArrowheads="1"/>
                        </pic:cNvPicPr>
                      </pic:nvPicPr>
                      <pic:blipFill>
                        <a:blip r:embed="rId4"/>
                        <a:stretch/>
                      </pic:blipFill>
                      <pic:spPr bwMode="auto">
                        <a:xfrm>
                          <a:off x="1274763" y="19050"/>
                          <a:ext cx="303212" cy="298450"/>
                        </a:xfrm>
                        <a:prstGeom prst="rect">
                          <a:avLst/>
                        </a:prstGeom>
                        <a:noFill/>
                      </pic:spPr>
                    </pic:pic>
                    <pic:pic xmlns:pic="http://schemas.openxmlformats.org/drawingml/2006/picture">
                      <pic:nvPicPr>
                        <pic:cNvPr id="12" name="Image 12"/>
                        <pic:cNvPicPr>
                          <a:picLocks noChangeAspect="1" noChangeArrowheads="1"/>
                        </pic:cNvPicPr>
                      </pic:nvPicPr>
                      <pic:blipFill>
                        <a:blip r:embed="rId5"/>
                        <a:stretch/>
                      </pic:blipFill>
                      <pic:spPr bwMode="auto">
                        <a:xfrm>
                          <a:off x="4202113" y="49213"/>
                          <a:ext cx="515937" cy="207962"/>
                        </a:xfrm>
                        <a:prstGeom prst="rect">
                          <a:avLst/>
                        </a:prstGeom>
                        <a:noFill/>
                      </pic:spPr>
                    </pic:pic>
                    <pic:pic xmlns:pic="http://schemas.openxmlformats.org/drawingml/2006/picture">
                      <pic:nvPicPr>
                        <pic:cNvPr id="13" name="Image 13"/>
                        <pic:cNvPicPr>
                          <a:picLocks noChangeAspect="1" noChangeArrowheads="1"/>
                        </pic:cNvPicPr>
                      </pic:nvPicPr>
                      <pic:blipFill>
                        <a:blip r:embed="rId6"/>
                        <a:stretch/>
                      </pic:blipFill>
                      <pic:spPr bwMode="auto">
                        <a:xfrm>
                          <a:off x="2803525" y="28575"/>
                          <a:ext cx="952500" cy="249238"/>
                        </a:xfrm>
                        <a:prstGeom prst="rect">
                          <a:avLst/>
                        </a:prstGeom>
                        <a:noFill/>
                      </pic:spPr>
                    </pic:pic>
                    <pic:pic xmlns:pic="http://schemas.openxmlformats.org/drawingml/2006/picture">
                      <pic:nvPicPr>
                        <pic:cNvPr id="14" name="Image 14"/>
                        <pic:cNvPicPr>
                          <a:picLocks noChangeAspect="1" noChangeArrowheads="1"/>
                        </pic:cNvPicPr>
                      </pic:nvPicPr>
                      <pic:blipFill>
                        <a:blip r:embed="rId7"/>
                        <a:stretch/>
                      </pic:blipFill>
                      <pic:spPr bwMode="auto">
                        <a:xfrm>
                          <a:off x="4767263" y="63500"/>
                          <a:ext cx="696912" cy="174625"/>
                        </a:xfrm>
                        <a:prstGeom prst="rect">
                          <a:avLst/>
                        </a:prstGeom>
                        <a:noFill/>
                      </pic:spPr>
                    </pic:pic>
                    <pic:pic xmlns:pic="http://schemas.openxmlformats.org/drawingml/2006/picture">
                      <pic:nvPicPr>
                        <pic:cNvPr id="15" name="Image 15"/>
                        <pic:cNvPicPr>
                          <a:picLocks noChangeAspect="1" noChangeArrowheads="1"/>
                        </pic:cNvPicPr>
                      </pic:nvPicPr>
                      <pic:blipFill>
                        <a:blip r:embed="rId8"/>
                        <a:stretch/>
                      </pic:blipFill>
                      <pic:spPr bwMode="auto">
                        <a:xfrm>
                          <a:off x="6794500" y="49213"/>
                          <a:ext cx="439738" cy="180975"/>
                        </a:xfrm>
                        <a:prstGeom prst="rect">
                          <a:avLst/>
                        </a:prstGeom>
                        <a:noFill/>
                      </pic:spPr>
                    </pic:pic>
                    <pic:pic xmlns:pic="http://schemas.openxmlformats.org/drawingml/2006/picture">
                      <pic:nvPicPr>
                        <pic:cNvPr id="16" name="Image 16"/>
                        <pic:cNvPicPr>
                          <a:picLocks noChangeAspect="1" noChangeArrowheads="1"/>
                        </pic:cNvPicPr>
                      </pic:nvPicPr>
                      <pic:blipFill>
                        <a:blip r:embed="rId9"/>
                        <a:stretch/>
                      </pic:blipFill>
                      <pic:spPr bwMode="auto">
                        <a:xfrm>
                          <a:off x="1836738" y="30162"/>
                          <a:ext cx="931862" cy="261937"/>
                        </a:xfrm>
                        <a:prstGeom prst="rect">
                          <a:avLst/>
                        </a:prstGeom>
                        <a:noFill/>
                      </pic:spPr>
                    </pic:pic>
                    <pic:pic xmlns:pic="http://schemas.openxmlformats.org/drawingml/2006/picture">
                      <pic:nvPicPr>
                        <pic:cNvPr id="17" name="Image 17"/>
                        <pic:cNvPicPr>
                          <a:picLocks noChangeAspect="1" noChangeArrowheads="1"/>
                        </pic:cNvPicPr>
                      </pic:nvPicPr>
                      <pic:blipFill>
                        <a:blip r:embed="rId10"/>
                        <a:stretch/>
                      </pic:blipFill>
                      <pic:spPr bwMode="auto">
                        <a:xfrm>
                          <a:off x="706437" y="53974"/>
                          <a:ext cx="550863" cy="223838"/>
                        </a:xfrm>
                        <a:prstGeom prst="rect">
                          <a:avLst/>
                        </a:prstGeom>
                        <a:noFill/>
                      </pic:spPr>
                    </pic:pic>
                    <pic:pic xmlns:pic="http://schemas.openxmlformats.org/drawingml/2006/picture">
                      <pic:nvPicPr>
                        <pic:cNvPr id="18" name="Image 18"/>
                        <pic:cNvPicPr>
                          <a:picLocks noChangeAspect="1" noChangeArrowheads="1"/>
                        </pic:cNvPicPr>
                      </pic:nvPicPr>
                      <pic:blipFill>
                        <a:blip r:embed="rId11"/>
                        <a:stretch/>
                      </pic:blipFill>
                      <pic:spPr bwMode="auto">
                        <a:xfrm>
                          <a:off x="0" y="14288"/>
                          <a:ext cx="298450" cy="298450"/>
                        </a:xfrm>
                        <a:prstGeom prst="rect">
                          <a:avLst/>
                        </a:prstGeom>
                        <a:noFill/>
                      </pic:spPr>
                    </pic:pic>
                    <pic:pic xmlns:pic="http://schemas.openxmlformats.org/drawingml/2006/picture">
                      <pic:nvPicPr>
                        <pic:cNvPr id="19" name="Image 19"/>
                        <pic:cNvPicPr>
                          <a:picLocks noChangeAspect="1" noChangeArrowheads="1"/>
                        </pic:cNvPicPr>
                      </pic:nvPicPr>
                      <pic:blipFill>
                        <a:blip r:embed="rId12"/>
                        <a:stretch/>
                      </pic:blipFill>
                      <pic:spPr bwMode="auto">
                        <a:xfrm>
                          <a:off x="3748088" y="9525"/>
                          <a:ext cx="450850" cy="292100"/>
                        </a:xfrm>
                        <a:prstGeom prst="rect">
                          <a:avLst/>
                        </a:prstGeom>
                        <a:noFill/>
                      </pic:spPr>
                    </pic:pic>
                    <pic:pic xmlns:pic="http://schemas.openxmlformats.org/drawingml/2006/picture">
                      <pic:nvPicPr>
                        <pic:cNvPr id="20" name="Image 20"/>
                        <pic:cNvPicPr>
                          <a:picLocks noChangeAspect="1" noChangeArrowheads="1"/>
                        </pic:cNvPicPr>
                      </pic:nvPicPr>
                      <pic:blipFill>
                        <a:blip r:embed="rId13"/>
                        <a:stretch/>
                      </pic:blipFill>
                      <pic:spPr bwMode="auto">
                        <a:xfrm>
                          <a:off x="348456" y="15424"/>
                          <a:ext cx="312738" cy="304800"/>
                        </a:xfrm>
                        <a:prstGeom prst="rect">
                          <a:avLst/>
                        </a:prstGeom>
                        <a:noFill/>
                      </pic:spPr>
                    </pic:pic>
                  </wpg:wgp>
                </a:graphicData>
              </a:graphic>
            </wp:anchor>
          </w:drawing>
        </mc:Choice>
        <mc:Fallback xmlns:a="http://schemas.openxmlformats.org/drawingml/2006/main">
          <w:pict>
            <v:group id="group 2" o:spid="_x0000_s0000" style="position:absolute;z-index:251659264;o:allowoverlap:true;o:allowincell:true;mso-position-horizontal-relative:page;margin-left:12.55pt;mso-position-horizontal:absolute;mso-position-vertical-relative:text;margin-top:15.33pt;mso-position-vertical:absolute;width:569.63pt;height:25.75pt;mso-wrap-distance-left:9.00pt;mso-wrap-distance-top:0.00pt;mso-wrap-distance-right:9.00pt;mso-wrap-distance-bottom:0.00pt;" coordorigin="0,0" coordsize="72342,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left:55038;top:0;width:5937;height:3016;z-index:1;" stroked="false">
                <v:imagedata r:id="rId14"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left:61452;top:381;width:5588;height:1984;z-index:1;" stroked="false">
                <v:imagedata r:id="rId1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left:14922;top:333;width:4413;height:2936;z-index:1;" stroked="false">
                <v:imagedata r:id="rId16"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left:12747;top:190;width:3032;height:2984;z-index:1;" stroked="false">
                <v:imagedata r:id="rId17"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left:42021;top:492;width:5159;height:2079;z-index:1;" stroked="false">
                <v:imagedata r:id="rId18"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left:28035;top:285;width:9525;height:2492;z-index:1;" stroked="false">
                <v:imagedata r:id="rId1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position:absolute;left:47672;top:635;width:6969;height:1746;z-index:1;" stroked="false">
                <v:imagedata r:id="rId20"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left:67945;top:492;width:4397;height:1809;z-index:1;" stroked="false">
                <v:imagedata r:id="rId21"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position:absolute;left:18367;top:301;width:9318;height:2619;z-index:1;" stroked="false">
                <v:imagedata r:id="rId22"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position:absolute;left:7064;top:539;width:5508;height:2238;z-index:1;" stroked="false">
                <v:imagedata r:id="rId23"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position:absolute;left:0;top:142;width:2984;height:2984;z-index:1;" stroked="false">
                <v:imagedata r:id="rId24"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 o:spid="_x0000_s14" type="#_x0000_t75" style="position:absolute;left:37480;top:95;width:4508;height:2921;z-index:1;" stroked="false">
                <v:imagedata r:id="rId2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position:absolute;left:3484;top:154;width:3127;height:3048;z-index:1;" stroked="false">
                <v:imagedata r:id="rId26" o:title=""/>
                <o:lock v:ext="edit" rotation="t"/>
              </v:shape>
            </v:group>
          </w:pict>
        </mc:Fallback>
      </mc:AlternateContent>
    </w:r>
    <w:r>
      <w:rPr>
        <w:rStyle w:val="Numrodepage"/>
      </w:rPr>
      <w:fldChar w:fldCharType="begin"/>
    </w:r>
    <w:r>
      <w:rPr>
        <w:rStyle w:val="Numrodepage"/>
      </w:rPr>
      <w:instrText>PAGE</w:instrText>
    </w:r>
    <w:r>
      <w:rPr>
        <w:rStyle w:val="Numrodepage"/>
      </w:rPr>
      <w:fldChar w:fldCharType="separate"/>
    </w:r>
    <w:r w:rsidR="00412E64">
      <w:rPr>
        <w:rStyle w:val="Numrodepage"/>
        <w:noProof/>
      </w:rPr>
      <w:t>4</w:t>
    </w:r>
    <w:r>
      <w:rPr>
        <w:rStyle w:val="Numrodepage"/>
      </w:rPr>
      <w:fldChar w:fldCharType="end"/>
    </w:r>
    <w:r>
      <w:rPr>
        <w:rStyle w:val="Numrodepage"/>
      </w:rPr>
      <w:t xml:space="preserve"> / </w:t>
    </w:r>
    <w:r>
      <w:rPr>
        <w:rStyle w:val="Numrodepage"/>
      </w:rPr>
      <w:fldChar w:fldCharType="begin"/>
    </w:r>
    <w:r>
      <w:rPr>
        <w:rStyle w:val="Numrodepage"/>
      </w:rPr>
      <w:instrText>NUMPAGES</w:instrText>
    </w:r>
    <w:r>
      <w:rPr>
        <w:rStyle w:val="Numrodepage"/>
      </w:rPr>
      <w:fldChar w:fldCharType="separate"/>
    </w:r>
    <w:r w:rsidR="00412E64">
      <w:rPr>
        <w:rStyle w:val="Numrodepage"/>
        <w:noProof/>
      </w:rPr>
      <w:t>5</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ADB2" w14:textId="77777777" w:rsidR="00F45C69" w:rsidRDefault="00F45C69">
    <w:pPr>
      <w:pStyle w:val="Pieddepage"/>
      <w:jc w:val="center"/>
      <w:rPr>
        <w:rStyle w:val="Numrodepage"/>
      </w:rPr>
    </w:pPr>
  </w:p>
  <w:p w14:paraId="13F28A5D" w14:textId="77777777" w:rsidR="00F45C69" w:rsidRDefault="00F45C69">
    <w:pPr>
      <w:pStyle w:val="Pieddepage"/>
      <w:jc w:val="center"/>
      <w:rPr>
        <w:rStyle w:val="Numrodepage"/>
      </w:rPr>
    </w:pPr>
  </w:p>
  <w:p w14:paraId="5AB2DFA2" w14:textId="77777777" w:rsidR="00F45C69" w:rsidRDefault="00F45C69">
    <w:pPr>
      <w:pStyle w:val="Pieddepage"/>
      <w:jc w:val="center"/>
      <w:rPr>
        <w:rStyle w:val="Numrodepage"/>
      </w:rPr>
    </w:pPr>
  </w:p>
  <w:p w14:paraId="1B3A3F7E" w14:textId="77777777" w:rsidR="00F45C69" w:rsidRDefault="00A674DB">
    <w:pPr>
      <w:pStyle w:val="Pieddepage"/>
      <w:jc w:val="center"/>
    </w:pPr>
    <w:r>
      <w:rPr>
        <w:noProof/>
        <w:lang w:eastAsia="fr-FR"/>
      </w:rPr>
      <mc:AlternateContent>
        <mc:Choice Requires="wpg">
          <w:drawing>
            <wp:anchor distT="0" distB="0" distL="114300" distR="114300" simplePos="0" relativeHeight="251661312" behindDoc="0" locked="0" layoutInCell="1" allowOverlap="1" wp14:anchorId="2C972EA1" wp14:editId="3EE4AE74">
              <wp:simplePos x="0" y="0"/>
              <wp:positionH relativeFrom="margin">
                <wp:align>center</wp:align>
              </wp:positionH>
              <wp:positionV relativeFrom="paragraph">
                <wp:posOffset>200025</wp:posOffset>
              </wp:positionV>
              <wp:extent cx="7234238" cy="327025"/>
              <wp:effectExtent l="0" t="0" r="5080" b="0"/>
              <wp:wrapNone/>
              <wp:docPr id="4" name="Groupe 2"/>
              <wp:cNvGraphicFramePr/>
              <a:graphic xmlns:a="http://schemas.openxmlformats.org/drawingml/2006/main">
                <a:graphicData uri="http://schemas.microsoft.com/office/word/2010/wordprocessingGroup">
                  <wpg:wgp>
                    <wpg:cNvGrpSpPr/>
                    <wpg:grpSpPr bwMode="auto">
                      <a:xfrm>
                        <a:off x="0" y="0"/>
                        <a:ext cx="7234238" cy="327025"/>
                        <a:chOff x="0" y="0"/>
                        <a:chExt cx="7234238" cy="327025"/>
                      </a:xfrm>
                    </wpg:grpSpPr>
                    <pic:pic xmlns:pic="http://schemas.openxmlformats.org/drawingml/2006/picture">
                      <pic:nvPicPr>
                        <pic:cNvPr id="22" name="Image 22"/>
                        <pic:cNvPicPr>
                          <a:picLocks noChangeAspect="1" noChangeArrowheads="1"/>
                        </pic:cNvPicPr>
                      </pic:nvPicPr>
                      <pic:blipFill>
                        <a:blip r:embed="rId1"/>
                        <a:stretch/>
                      </pic:blipFill>
                      <pic:spPr bwMode="auto">
                        <a:xfrm>
                          <a:off x="5503863" y="0"/>
                          <a:ext cx="593725" cy="301625"/>
                        </a:xfrm>
                        <a:prstGeom prst="rect">
                          <a:avLst/>
                        </a:prstGeom>
                        <a:noFill/>
                      </pic:spPr>
                    </pic:pic>
                    <pic:pic xmlns:pic="http://schemas.openxmlformats.org/drawingml/2006/picture">
                      <pic:nvPicPr>
                        <pic:cNvPr id="23" name="Image 23"/>
                        <pic:cNvPicPr>
                          <a:picLocks noChangeAspect="1" noChangeArrowheads="1"/>
                        </pic:cNvPicPr>
                      </pic:nvPicPr>
                      <pic:blipFill>
                        <a:blip r:embed="rId2"/>
                        <a:stretch/>
                      </pic:blipFill>
                      <pic:spPr bwMode="auto">
                        <a:xfrm>
                          <a:off x="6145213" y="38100"/>
                          <a:ext cx="558800" cy="198438"/>
                        </a:xfrm>
                        <a:prstGeom prst="rect">
                          <a:avLst/>
                        </a:prstGeom>
                        <a:noFill/>
                      </pic:spPr>
                    </pic:pic>
                    <pic:pic xmlns:pic="http://schemas.openxmlformats.org/drawingml/2006/picture">
                      <pic:nvPicPr>
                        <pic:cNvPr id="24" name="Image 24"/>
                        <pic:cNvPicPr>
                          <a:picLocks noChangeAspect="1" noChangeArrowheads="1"/>
                        </pic:cNvPicPr>
                      </pic:nvPicPr>
                      <pic:blipFill>
                        <a:blip r:embed="rId3"/>
                        <a:stretch/>
                      </pic:blipFill>
                      <pic:spPr bwMode="auto">
                        <a:xfrm>
                          <a:off x="1492250" y="33338"/>
                          <a:ext cx="441325" cy="293687"/>
                        </a:xfrm>
                        <a:prstGeom prst="rect">
                          <a:avLst/>
                        </a:prstGeom>
                        <a:noFill/>
                      </pic:spPr>
                    </pic:pic>
                    <pic:pic xmlns:pic="http://schemas.openxmlformats.org/drawingml/2006/picture">
                      <pic:nvPicPr>
                        <pic:cNvPr id="25" name="Image 25"/>
                        <pic:cNvPicPr>
                          <a:picLocks noChangeAspect="1" noChangeArrowheads="1"/>
                        </pic:cNvPicPr>
                      </pic:nvPicPr>
                      <pic:blipFill>
                        <a:blip r:embed="rId4"/>
                        <a:stretch/>
                      </pic:blipFill>
                      <pic:spPr bwMode="auto">
                        <a:xfrm>
                          <a:off x="1274763" y="19050"/>
                          <a:ext cx="303212" cy="298450"/>
                        </a:xfrm>
                        <a:prstGeom prst="rect">
                          <a:avLst/>
                        </a:prstGeom>
                        <a:noFill/>
                      </pic:spPr>
                    </pic:pic>
                    <pic:pic xmlns:pic="http://schemas.openxmlformats.org/drawingml/2006/picture">
                      <pic:nvPicPr>
                        <pic:cNvPr id="26" name="Image 26"/>
                        <pic:cNvPicPr>
                          <a:picLocks noChangeAspect="1" noChangeArrowheads="1"/>
                        </pic:cNvPicPr>
                      </pic:nvPicPr>
                      <pic:blipFill>
                        <a:blip r:embed="rId5"/>
                        <a:stretch/>
                      </pic:blipFill>
                      <pic:spPr bwMode="auto">
                        <a:xfrm>
                          <a:off x="4202113" y="49213"/>
                          <a:ext cx="515937" cy="207962"/>
                        </a:xfrm>
                        <a:prstGeom prst="rect">
                          <a:avLst/>
                        </a:prstGeom>
                        <a:noFill/>
                      </pic:spPr>
                    </pic:pic>
                    <pic:pic xmlns:pic="http://schemas.openxmlformats.org/drawingml/2006/picture">
                      <pic:nvPicPr>
                        <pic:cNvPr id="27" name="Image 27"/>
                        <pic:cNvPicPr>
                          <a:picLocks noChangeAspect="1" noChangeArrowheads="1"/>
                        </pic:cNvPicPr>
                      </pic:nvPicPr>
                      <pic:blipFill>
                        <a:blip r:embed="rId6"/>
                        <a:stretch/>
                      </pic:blipFill>
                      <pic:spPr bwMode="auto">
                        <a:xfrm>
                          <a:off x="2803525" y="28575"/>
                          <a:ext cx="952500" cy="249238"/>
                        </a:xfrm>
                        <a:prstGeom prst="rect">
                          <a:avLst/>
                        </a:prstGeom>
                        <a:noFill/>
                      </pic:spPr>
                    </pic:pic>
                    <pic:pic xmlns:pic="http://schemas.openxmlformats.org/drawingml/2006/picture">
                      <pic:nvPicPr>
                        <pic:cNvPr id="28" name="Image 28"/>
                        <pic:cNvPicPr>
                          <a:picLocks noChangeAspect="1" noChangeArrowheads="1"/>
                        </pic:cNvPicPr>
                      </pic:nvPicPr>
                      <pic:blipFill>
                        <a:blip r:embed="rId7"/>
                        <a:stretch/>
                      </pic:blipFill>
                      <pic:spPr bwMode="auto">
                        <a:xfrm>
                          <a:off x="4767263" y="63500"/>
                          <a:ext cx="696912" cy="174625"/>
                        </a:xfrm>
                        <a:prstGeom prst="rect">
                          <a:avLst/>
                        </a:prstGeom>
                        <a:noFill/>
                      </pic:spPr>
                    </pic:pic>
                    <pic:pic xmlns:pic="http://schemas.openxmlformats.org/drawingml/2006/picture">
                      <pic:nvPicPr>
                        <pic:cNvPr id="29" name="Image 29"/>
                        <pic:cNvPicPr>
                          <a:picLocks noChangeAspect="1" noChangeArrowheads="1"/>
                        </pic:cNvPicPr>
                      </pic:nvPicPr>
                      <pic:blipFill>
                        <a:blip r:embed="rId8"/>
                        <a:stretch/>
                      </pic:blipFill>
                      <pic:spPr bwMode="auto">
                        <a:xfrm>
                          <a:off x="6794500" y="49213"/>
                          <a:ext cx="439738" cy="180975"/>
                        </a:xfrm>
                        <a:prstGeom prst="rect">
                          <a:avLst/>
                        </a:prstGeom>
                        <a:noFill/>
                      </pic:spPr>
                    </pic:pic>
                    <pic:pic xmlns:pic="http://schemas.openxmlformats.org/drawingml/2006/picture">
                      <pic:nvPicPr>
                        <pic:cNvPr id="30" name="Image 30"/>
                        <pic:cNvPicPr>
                          <a:picLocks noChangeAspect="1" noChangeArrowheads="1"/>
                        </pic:cNvPicPr>
                      </pic:nvPicPr>
                      <pic:blipFill>
                        <a:blip r:embed="rId9"/>
                        <a:stretch/>
                      </pic:blipFill>
                      <pic:spPr bwMode="auto">
                        <a:xfrm>
                          <a:off x="1836738" y="30162"/>
                          <a:ext cx="931862" cy="261937"/>
                        </a:xfrm>
                        <a:prstGeom prst="rect">
                          <a:avLst/>
                        </a:prstGeom>
                        <a:noFill/>
                      </pic:spPr>
                    </pic:pic>
                    <pic:pic xmlns:pic="http://schemas.openxmlformats.org/drawingml/2006/picture">
                      <pic:nvPicPr>
                        <pic:cNvPr id="31" name="Image 31"/>
                        <pic:cNvPicPr>
                          <a:picLocks noChangeAspect="1" noChangeArrowheads="1"/>
                        </pic:cNvPicPr>
                      </pic:nvPicPr>
                      <pic:blipFill>
                        <a:blip r:embed="rId10"/>
                        <a:stretch/>
                      </pic:blipFill>
                      <pic:spPr bwMode="auto">
                        <a:xfrm>
                          <a:off x="706437" y="53974"/>
                          <a:ext cx="550863" cy="223838"/>
                        </a:xfrm>
                        <a:prstGeom prst="rect">
                          <a:avLst/>
                        </a:prstGeom>
                        <a:noFill/>
                      </pic:spPr>
                    </pic:pic>
                    <pic:pic xmlns:pic="http://schemas.openxmlformats.org/drawingml/2006/picture">
                      <pic:nvPicPr>
                        <pic:cNvPr id="32" name="Image 32"/>
                        <pic:cNvPicPr>
                          <a:picLocks noChangeAspect="1" noChangeArrowheads="1"/>
                        </pic:cNvPicPr>
                      </pic:nvPicPr>
                      <pic:blipFill>
                        <a:blip r:embed="rId11"/>
                        <a:stretch/>
                      </pic:blipFill>
                      <pic:spPr bwMode="auto">
                        <a:xfrm>
                          <a:off x="0" y="14288"/>
                          <a:ext cx="298450" cy="298450"/>
                        </a:xfrm>
                        <a:prstGeom prst="rect">
                          <a:avLst/>
                        </a:prstGeom>
                        <a:noFill/>
                      </pic:spPr>
                    </pic:pic>
                    <pic:pic xmlns:pic="http://schemas.openxmlformats.org/drawingml/2006/picture">
                      <pic:nvPicPr>
                        <pic:cNvPr id="33" name="Image 33"/>
                        <pic:cNvPicPr>
                          <a:picLocks noChangeAspect="1" noChangeArrowheads="1"/>
                        </pic:cNvPicPr>
                      </pic:nvPicPr>
                      <pic:blipFill>
                        <a:blip r:embed="rId12"/>
                        <a:stretch/>
                      </pic:blipFill>
                      <pic:spPr bwMode="auto">
                        <a:xfrm>
                          <a:off x="3748088" y="9525"/>
                          <a:ext cx="450850" cy="292100"/>
                        </a:xfrm>
                        <a:prstGeom prst="rect">
                          <a:avLst/>
                        </a:prstGeom>
                        <a:noFill/>
                      </pic:spPr>
                    </pic:pic>
                    <pic:pic xmlns:pic="http://schemas.openxmlformats.org/drawingml/2006/picture">
                      <pic:nvPicPr>
                        <pic:cNvPr id="34" name="Image 34"/>
                        <pic:cNvPicPr>
                          <a:picLocks noChangeAspect="1" noChangeArrowheads="1"/>
                        </pic:cNvPicPr>
                      </pic:nvPicPr>
                      <pic:blipFill>
                        <a:blip r:embed="rId13"/>
                        <a:stretch/>
                      </pic:blipFill>
                      <pic:spPr bwMode="auto">
                        <a:xfrm>
                          <a:off x="348456" y="15424"/>
                          <a:ext cx="312738" cy="304800"/>
                        </a:xfrm>
                        <a:prstGeom prst="rect">
                          <a:avLst/>
                        </a:prstGeom>
                        <a:noFill/>
                      </pic:spPr>
                    </pic:pic>
                  </wpg:wgp>
                </a:graphicData>
              </a:graphic>
            </wp:anchor>
          </w:drawing>
        </mc:Choice>
        <mc:Fallback xmlns:a="http://schemas.openxmlformats.org/drawingml/2006/main">
          <w:pict>
            <v:group id="group 16" o:spid="_x0000_s0000" style="position:absolute;z-index:251661312;o:allowoverlap:true;o:allowincell:true;mso-position-horizontal-relative:margin;mso-position-horizontal:center;mso-position-vertical-relative:text;margin-top:15.75pt;mso-position-vertical:absolute;width:569.63pt;height:25.75pt;mso-wrap-distance-left:9.00pt;mso-wrap-distance-top:0.00pt;mso-wrap-distance-right:9.00pt;mso-wrap-distance-bottom:0.00pt;" coordorigin="0,0" coordsize="72342,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 o:spid="_x0000_s17" type="#_x0000_t75" style="position:absolute;left:55038;top:0;width:5937;height:3016;z-index:1;" stroked="false">
                <v:imagedata r:id="rId14"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 o:spid="_x0000_s18" type="#_x0000_t75" style="position:absolute;left:61452;top:381;width:5588;height:1984;z-index:1;" stroked="false">
                <v:imagedata r:id="rId1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 o:spid="_x0000_s19" type="#_x0000_t75" style="position:absolute;left:14922;top:333;width:4413;height:2936;z-index:1;" stroked="false">
                <v:imagedata r:id="rId16"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 o:spid="_x0000_s20" type="#_x0000_t75" style="position:absolute;left:12747;top:190;width:3032;height:2984;z-index:1;" stroked="false">
                <v:imagedata r:id="rId17"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 o:spid="_x0000_s21" type="#_x0000_t75" style="position:absolute;left:42021;top:492;width:5159;height:2079;z-index:1;" stroked="false">
                <v:imagedata r:id="rId18"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 o:spid="_x0000_s22" type="#_x0000_t75" style="position:absolute;left:28035;top:285;width:9525;height:2492;z-index:1;" stroked="false">
                <v:imagedata r:id="rId1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 o:spid="_x0000_s23" type="#_x0000_t75" style="position:absolute;left:47672;top:635;width:6969;height:1746;z-index:1;" stroked="false">
                <v:imagedata r:id="rId20"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 o:spid="_x0000_s24" type="#_x0000_t75" style="position:absolute;left:67945;top:492;width:4397;height:1809;z-index:1;" stroked="false">
                <v:imagedata r:id="rId21"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 o:spid="_x0000_s25" type="#_x0000_t75" style="position:absolute;left:18367;top:301;width:9318;height:2619;z-index:1;" stroked="false">
                <v:imagedata r:id="rId22"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 o:spid="_x0000_s26" type="#_x0000_t75" style="position:absolute;left:7064;top:539;width:5508;height:2238;z-index:1;" stroked="false">
                <v:imagedata r:id="rId23"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 o:spid="_x0000_s27" type="#_x0000_t75" style="position:absolute;left:0;top:142;width:2984;height:2984;z-index:1;" stroked="false">
                <v:imagedata r:id="rId24"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 o:spid="_x0000_s28" type="#_x0000_t75" style="position:absolute;left:37480;top:95;width:4508;height:2921;z-index:1;" stroked="false">
                <v:imagedata r:id="rId2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 o:spid="_x0000_s29" type="#_x0000_t75" style="position:absolute;left:3484;top:154;width:3127;height:3048;z-index:1;" stroked="false">
                <v:imagedata r:id="rId26" o:title=""/>
                <o:lock v:ext="edit" rotation="t"/>
              </v:shape>
            </v:group>
          </w:pict>
        </mc:Fallback>
      </mc:AlternateContent>
    </w:r>
    <w:r>
      <w:rPr>
        <w:rStyle w:val="Numrodepage"/>
      </w:rPr>
      <w:fldChar w:fldCharType="begin"/>
    </w:r>
    <w:r>
      <w:rPr>
        <w:rStyle w:val="Numrodepage"/>
      </w:rPr>
      <w:instrText>PAGE</w:instrText>
    </w:r>
    <w:r>
      <w:rPr>
        <w:rStyle w:val="Numrodepage"/>
      </w:rPr>
      <w:fldChar w:fldCharType="separate"/>
    </w:r>
    <w:r w:rsidR="00412E64">
      <w:rPr>
        <w:rStyle w:val="Numrodepage"/>
        <w:noProof/>
      </w:rPr>
      <w:t>1</w:t>
    </w:r>
    <w:r>
      <w:rPr>
        <w:rStyle w:val="Numrodepage"/>
      </w:rPr>
      <w:fldChar w:fldCharType="end"/>
    </w:r>
    <w:r>
      <w:rPr>
        <w:rStyle w:val="Numrodepage"/>
      </w:rPr>
      <w:t xml:space="preserve"> / </w:t>
    </w:r>
    <w:r>
      <w:rPr>
        <w:rStyle w:val="Numrodepage"/>
      </w:rPr>
      <w:fldChar w:fldCharType="begin"/>
    </w:r>
    <w:r>
      <w:rPr>
        <w:rStyle w:val="Numrodepage"/>
      </w:rPr>
      <w:instrText>NUMPAGES</w:instrText>
    </w:r>
    <w:r>
      <w:rPr>
        <w:rStyle w:val="Numrodepage"/>
      </w:rPr>
      <w:fldChar w:fldCharType="separate"/>
    </w:r>
    <w:r w:rsidR="00412E64">
      <w:rPr>
        <w:rStyle w:val="Numrodepage"/>
        <w:noProof/>
      </w:rPr>
      <w:t>5</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C1E5" w14:textId="77777777" w:rsidR="003E0B27" w:rsidRDefault="003E0B27">
      <w:r>
        <w:separator/>
      </w:r>
    </w:p>
  </w:footnote>
  <w:footnote w:type="continuationSeparator" w:id="0">
    <w:p w14:paraId="3F75C1AD" w14:textId="77777777" w:rsidR="003E0B27" w:rsidRDefault="003E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A13B" w14:textId="77777777" w:rsidR="00F45C69" w:rsidRDefault="00A674DB">
    <w:pPr>
      <w:pStyle w:val="En-tte"/>
      <w:tabs>
        <w:tab w:val="clear" w:pos="4536"/>
        <w:tab w:val="clear" w:pos="9072"/>
      </w:tabs>
      <w:jc w:val="center"/>
    </w:pPr>
    <w:r>
      <w:rPr>
        <w:noProof/>
        <w:lang w:eastAsia="fr-FR"/>
      </w:rPr>
      <mc:AlternateContent>
        <mc:Choice Requires="wpg">
          <w:drawing>
            <wp:anchor distT="0" distB="0" distL="0" distR="0" simplePos="0" relativeHeight="5" behindDoc="1" locked="0" layoutInCell="1" allowOverlap="1" wp14:anchorId="48AD7149" wp14:editId="40DFC719">
              <wp:simplePos x="0" y="0"/>
              <wp:positionH relativeFrom="column">
                <wp:posOffset>-85725</wp:posOffset>
              </wp:positionH>
              <wp:positionV relativeFrom="paragraph">
                <wp:posOffset>-159385</wp:posOffset>
              </wp:positionV>
              <wp:extent cx="1271270" cy="509270"/>
              <wp:effectExtent l="0" t="0" r="0" b="0"/>
              <wp:wrapNone/>
              <wp:docPr id="1" name="Image 3" descr="logoFirst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logoFirstTF"/>
                      <pic:cNvPicPr>
                        <a:picLocks noChangeAspect="1"/>
                      </pic:cNvPicPr>
                    </pic:nvPicPr>
                    <pic:blipFill>
                      <a:blip r:embed="rId1"/>
                      <a:srcRect t="21620" b="21620"/>
                      <a:stretch/>
                    </pic:blipFill>
                    <pic:spPr bwMode="auto">
                      <a:xfrm>
                        <a:off x="0" y="0"/>
                        <a:ext cx="1271270" cy="50927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5;o:allowoverlap:true;o:allowincell:true;mso-position-horizontal-relative:text;margin-left:-6.75pt;mso-position-horizontal:absolute;mso-position-vertical-relative:text;margin-top:-12.55pt;mso-position-vertical:absolute;width:100.10pt;height:40.10pt;mso-wrap-distance-left:0.00pt;mso-wrap-distance-top:0.00pt;mso-wrap-distance-right:0.00pt;mso-wrap-distance-bottom:0.00pt;z-index:1;" stroked="false">
              <v:imagedata r:id="rId2" o:title=""/>
              <o:lock v:ext="edit" rotation="t"/>
            </v:shape>
          </w:pict>
        </mc:Fallback>
      </mc:AlternateContent>
    </w:r>
    <w:r>
      <w:rPr>
        <w:noProof/>
        <w:lang w:eastAsia="fr-FR"/>
      </w:rPr>
      <mc:AlternateContent>
        <mc:Choice Requires="wpg">
          <w:drawing>
            <wp:anchor distT="0" distB="0" distL="0" distR="0" simplePos="0" relativeHeight="8" behindDoc="1" locked="0" layoutInCell="1" allowOverlap="1" wp14:anchorId="63E5F228" wp14:editId="0787CDD7">
              <wp:simplePos x="0" y="0"/>
              <wp:positionH relativeFrom="margin">
                <wp:align>right</wp:align>
              </wp:positionH>
              <wp:positionV relativeFrom="paragraph">
                <wp:posOffset>-165735</wp:posOffset>
              </wp:positionV>
              <wp:extent cx="485775" cy="485775"/>
              <wp:effectExtent l="0" t="0" r="0" b="0"/>
              <wp:wrapNone/>
              <wp:docPr id="2" name="Image 1" descr="C:\Users\ccourvoisier\AppData\Local\Microsoft\Windows\INetCache\Content.Word\logo-SGPI-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C:\Users\ccourvoisier\AppData\Local\Microsoft\Windows\INetCache\Content.Word\logo-SGPI-2018.jpg"/>
                      <pic:cNvPicPr>
                        <a:picLocks noChangeAspect="1"/>
                      </pic:cNvPicPr>
                    </pic:nvPicPr>
                    <pic:blipFill>
                      <a:blip r:embed="rId3"/>
                      <a:stretch/>
                    </pic:blipFill>
                    <pic:spPr bwMode="auto">
                      <a:xfrm>
                        <a:off x="0" y="0"/>
                        <a:ext cx="485775" cy="485775"/>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8;o:allowoverlap:true;o:allowincell:true;mso-position-horizontal-relative:margin;mso-position-horizontal:right;mso-position-vertical-relative:text;margin-top:-13.05pt;mso-position-vertical:absolute;width:38.25pt;height:38.25pt;mso-wrap-distance-left:0.00pt;mso-wrap-distance-top:0.00pt;mso-wrap-distance-right:0.00pt;mso-wrap-distance-bottom:0.00pt;z-index:1;" stroked="false">
              <v:imagedata r:id="rId4" o:title=""/>
              <o:lock v:ext="edit" rotation="t"/>
            </v:shape>
          </w:pict>
        </mc:Fallback>
      </mc:AlternateContent>
    </w:r>
    <w:r>
      <w:rPr>
        <w:b/>
      </w:rPr>
      <w:t>Soutiens à projets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A13"/>
    <w:multiLevelType w:val="multilevel"/>
    <w:tmpl w:val="122EDD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5A292F"/>
    <w:multiLevelType w:val="multilevel"/>
    <w:tmpl w:val="4DB0CB90"/>
    <w:lvl w:ilvl="0">
      <w:start w:val="61"/>
      <w:numFmt w:val="bullet"/>
      <w:lvlText w:val="-"/>
      <w:lvlJc w:val="left"/>
      <w:pPr>
        <w:tabs>
          <w:tab w:val="num" w:pos="720"/>
        </w:tabs>
        <w:ind w:left="720" w:hanging="360"/>
      </w:pPr>
      <w:rPr>
        <w:rFonts w:ascii="Times New Roman" w:eastAsia="MS Mincho"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86795D"/>
    <w:multiLevelType w:val="multilevel"/>
    <w:tmpl w:val="58A645A0"/>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bullet"/>
      <w:lvlText w:val=""/>
      <w:lvlJc w:val="left"/>
      <w:pPr>
        <w:tabs>
          <w:tab w:val="num" w:pos="1788"/>
        </w:tabs>
        <w:ind w:left="1428" w:firstLine="0"/>
      </w:pPr>
      <w:rPr>
        <w:rFonts w:ascii="Symbol" w:hAnsi="Symbol" w:cs="Symbol"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15:restartNumberingAfterBreak="0">
    <w:nsid w:val="738E6DD8"/>
    <w:multiLevelType w:val="multilevel"/>
    <w:tmpl w:val="87E874F8"/>
    <w:lvl w:ilvl="0">
      <w:start w:val="1"/>
      <w:numFmt w:val="bullet"/>
      <w:lvlText w:val=""/>
      <w:lvlJc w:val="left"/>
      <w:pPr>
        <w:tabs>
          <w:tab w:val="num" w:pos="360"/>
        </w:tabs>
        <w:ind w:left="0" w:firstLine="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C6F6FA5"/>
    <w:multiLevelType w:val="multilevel"/>
    <w:tmpl w:val="9628FC28"/>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bullet"/>
      <w:lvlText w:val=""/>
      <w:lvlJc w:val="left"/>
      <w:pPr>
        <w:tabs>
          <w:tab w:val="num" w:pos="1788"/>
        </w:tabs>
        <w:ind w:left="1428" w:firstLine="0"/>
      </w:pPr>
      <w:rPr>
        <w:rFonts w:ascii="Symbol" w:hAnsi="Symbol" w:cs="Symbol"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5" w15:restartNumberingAfterBreak="0">
    <w:nsid w:val="7CD72443"/>
    <w:multiLevelType w:val="multilevel"/>
    <w:tmpl w:val="9EF8027E"/>
    <w:lvl w:ilvl="0">
      <w:start w:val="1"/>
      <w:numFmt w:val="bullet"/>
      <w:lvlText w:val=""/>
      <w:lvlJc w:val="left"/>
      <w:pPr>
        <w:tabs>
          <w:tab w:val="num" w:pos="360"/>
        </w:tabs>
        <w:ind w:left="0" w:firstLine="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DD06EEA"/>
    <w:multiLevelType w:val="multilevel"/>
    <w:tmpl w:val="91DC09D6"/>
    <w:lvl w:ilvl="0">
      <w:start w:val="6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69"/>
    <w:rsid w:val="001164E2"/>
    <w:rsid w:val="00305525"/>
    <w:rsid w:val="00360415"/>
    <w:rsid w:val="003E0B27"/>
    <w:rsid w:val="00412E64"/>
    <w:rsid w:val="0073357C"/>
    <w:rsid w:val="007427C2"/>
    <w:rsid w:val="00A674DB"/>
    <w:rsid w:val="00AA645B"/>
    <w:rsid w:val="00AB48B3"/>
    <w:rsid w:val="00B76067"/>
    <w:rsid w:val="00B96B21"/>
    <w:rsid w:val="00BF28BC"/>
    <w:rsid w:val="00E23C79"/>
    <w:rsid w:val="00F45C69"/>
    <w:rsid w:val="00F76CAF"/>
    <w:rsid w:val="00FE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AB8F"/>
  <w15:docId w15:val="{7FCB8FFB-1FDA-4FD0-A6E0-99FF3185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etableauclaire">
    <w:name w:val="Grid Table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leauGrille1Clair-Accentuation1">
    <w:name w:val="Grid Table 1 Light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TableauGrille1Clair-Accentuation2">
    <w:name w:val="Grid Table 1 Light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TableauGrille1Clair-Accentuation3">
    <w:name w:val="Grid Table 1 Light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TableauGrille1Clair-Accentuation4">
    <w:name w:val="Grid Table 1 Light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TableauGrille1Clair-Accentuation5">
    <w:name w:val="Grid Table 1 Light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TableauGrille1Clair-Accentuation6">
    <w:name w:val="Grid Table 1 Light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2-Accentuation1">
    <w:name w:val="Grid Table 2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TableauGrille2-Accentuation2">
    <w:name w:val="Grid Table 2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leauGrille2-Accentuation3">
    <w:name w:val="Grid Table 2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leauGrille2-Accentuation4">
    <w:name w:val="Grid Table 2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leauGrille2-Accentuation5">
    <w:name w:val="Grid Table 2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TableauGrille2-Accentuation6">
    <w:name w:val="Grid Table 2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3-Accentuation1">
    <w:name w:val="Grid Table 3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TableauGrille3-Accentuation2">
    <w:name w:val="Grid Table 3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leauGrille3-Accentuation3">
    <w:name w:val="Grid Table 3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leauGrille3-Accentuation4">
    <w:name w:val="Grid Table 3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leauGrille3-Accentuation5">
    <w:name w:val="Grid Table 3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TableauGrille3-Accentuation6">
    <w:name w:val="Grid Table 3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leauGrille4-Accentuation1">
    <w:name w:val="Grid Table 4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TableauGrille4-Accentuation2">
    <w:name w:val="Grid Table 4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TableauGrille4-Accentuation3">
    <w:name w:val="Grid Table 4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TableauGrille4-Accentuation4">
    <w:name w:val="Grid Table 4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TableauGrille4-Accentuation5">
    <w:name w:val="Grid Table 4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TableauGrille4-Accentuation6">
    <w:name w:val="Grid Table 4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TableauGrille5Fonc-Accentuation2">
    <w:name w:val="Grid Table 5 Dark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TableauGrille5Fonc-Accentuation3">
    <w:name w:val="Grid Table 5 Dark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TableauGrille5Fonc-Accentuation5">
    <w:name w:val="Grid Table 5 Dark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TableauGrille5Fonc-Accentuation6">
    <w:name w:val="Grid Table 5 Dark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leauGrille6Couleur-Accentuation1">
    <w:name w:val="Grid Table 6 Colorful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TableauGrille6Couleur-Accentuation2">
    <w:name w:val="Grid Table 6 Colorful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TableauGrille6Couleur-Accentuation3">
    <w:name w:val="Grid Table 6 Colorful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TableauGrille6Couleur-Accentuation4">
    <w:name w:val="Grid Table 6 Colorful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TableauGrille6Couleur-Accentuation5">
    <w:name w:val="Grid Table 6 Colorful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TableauGrille6Couleur-Accentuation6">
    <w:name w:val="Grid Table 6 Colorful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leauGrille7Couleur-Accentuation1">
    <w:name w:val="Grid Table 7 Colorful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TableauGrille7Couleur-Accentuation2">
    <w:name w:val="Grid Table 7 Colorful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TableauGrille7Couleur-Accentuation3">
    <w:name w:val="Grid Table 7 Colorful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TableauGrille7Couleur-Accentuation4">
    <w:name w:val="Grid Table 7 Colorful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TableauGrille7Couleur-Accentuation5">
    <w:name w:val="Grid Table 7 Colorful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TableauGrille7Couleur-Accentuation6">
    <w:name w:val="Grid Table 7 Colorful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leauListe1Clair-Accentuation1">
    <w:name w:val="List Table 1 Light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TableauListe1Clair-Accentuation2">
    <w:name w:val="List Table 1 Light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TableauListe1Clair-Accentuation3">
    <w:name w:val="List Table 1 Light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TableauListe1Clair-Accentuation4">
    <w:name w:val="List Table 1 Light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TableauListe1Clair-Accentuation5">
    <w:name w:val="List Table 1 Light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TableauListe1Clair-Accentuation6">
    <w:name w:val="List Table 1 Light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2-Accentuation1">
    <w:name w:val="List Table 2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TableauListe2-Accentuation2">
    <w:name w:val="List Table 2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TableauListe2-Accentuation3">
    <w:name w:val="List Table 2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TableauListe2-Accentuation4">
    <w:name w:val="List Table 2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TableauListe2-Accentuation5">
    <w:name w:val="List Table 2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TableauListe2-Accentuation6">
    <w:name w:val="List Table 2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3-Accentuation1">
    <w:name w:val="List Table 3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TableauListe3-Accentuation2">
    <w:name w:val="List Table 3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TableauListe3-Accentuation3">
    <w:name w:val="List Table 3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TableauListe3-Accentuation4">
    <w:name w:val="List Table 3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TableauListe3-Accentuation5">
    <w:name w:val="List Table 3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TableauListe3-Accentuation6">
    <w:name w:val="List Table 3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leauListe4-Accentuation1">
    <w:name w:val="List Table 4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TableauListe4-Accentuation2">
    <w:name w:val="List Table 4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TableauListe4-Accentuation3">
    <w:name w:val="List Table 4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TableauListe4-Accentuation4">
    <w:name w:val="List Table 4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TableauListe4-Accentuation5">
    <w:name w:val="List Table 4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TableauListe4-Accentuation6">
    <w:name w:val="List Table 4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ableauListe5Fonc-Accentuation1">
    <w:name w:val="List Table 5 Dark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TableauListe5Fonc-Accentuation2">
    <w:name w:val="List Table 5 Dark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TableauListe5Fonc-Accentuation3">
    <w:name w:val="List Table 5 Dark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TableauListe5Fonc-Accentuation4">
    <w:name w:val="List Table 5 Dark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TableauListe5Fonc-Accentuation5">
    <w:name w:val="List Table 5 Dark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TableauListe5Fonc-Accentuation6">
    <w:name w:val="List Table 5 Dark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leauListe6Couleur-Accentuation1">
    <w:name w:val="List Table 6 Colorful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TableauListe6Couleur-Accentuation2">
    <w:name w:val="List Table 6 Colorful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TableauListe6Couleur-Accentuation3">
    <w:name w:val="List Table 6 Colorful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TableauListe6Couleur-Accentuation4">
    <w:name w:val="List Table 6 Colorful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TableauListe6Couleur-Accentuation5">
    <w:name w:val="List Table 6 Colorful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TableauListe6Couleur-Accentuation6">
    <w:name w:val="List Table 6 Colorful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TableauListe7Couleur-Accentuation1">
    <w:name w:val="List Table 7 Colorful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TableauListe7Couleur-Accentuation2">
    <w:name w:val="List Table 7 Colorful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TableauListe7Couleur-Accentuation3">
    <w:name w:val="List Table 7 Colorful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TableauListe7Couleur-Accentuation4">
    <w:name w:val="List Table 7 Colorful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TableauListe7Couleur-Accentuation5">
    <w:name w:val="List Table 7 Colorful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TableauListe7Couleur-Accentuation6">
    <w:name w:val="List Table 7 Colorful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styleId="Numrodepage">
    <w:name w:val="page number"/>
    <w:basedOn w:val="Policepardfaut"/>
    <w:qFormat/>
  </w:style>
  <w:style w:type="character" w:styleId="Marquedecommentaire">
    <w:name w:val="annotation reference"/>
    <w:semiHidden/>
    <w:qFormat/>
    <w:rPr>
      <w:sz w:val="16"/>
      <w:szCs w:val="16"/>
    </w:rPr>
  </w:style>
  <w:style w:type="character" w:customStyle="1" w:styleId="Ancredenotedebasdepage">
    <w:name w:val="Ancre de note de bas de page"/>
    <w:rPr>
      <w:vertAlign w:val="superscript"/>
    </w:rPr>
  </w:style>
  <w:style w:type="character" w:customStyle="1" w:styleId="FootnoteCharacters">
    <w:name w:val="Footnote Characters"/>
    <w:semiHidden/>
    <w:qFormat/>
    <w:rPr>
      <w:vertAlign w:val="superscript"/>
    </w:rPr>
  </w:style>
  <w:style w:type="character" w:customStyle="1" w:styleId="LienInternet">
    <w:name w:val="Lien Internet"/>
    <w:rPr>
      <w:color w:val="0000FF"/>
      <w:u w:val="single"/>
    </w:rPr>
  </w:style>
  <w:style w:type="character" w:customStyle="1" w:styleId="Puces">
    <w:name w:val="Puces"/>
    <w:qFormat/>
    <w:rPr>
      <w:rFonts w:ascii="OpenSymbol" w:eastAsia="OpenSymbol" w:hAnsi="OpenSymbol" w:cs="OpenSymbol"/>
    </w:rPr>
  </w:style>
  <w:style w:type="character" w:customStyle="1" w:styleId="PieddepageCar">
    <w:name w:val="Pied de page Car"/>
    <w:basedOn w:val="Policepardfaut"/>
    <w:link w:val="Pieddepage"/>
    <w:uiPriority w:val="99"/>
    <w:qFormat/>
    <w:rPr>
      <w:sz w:val="24"/>
      <w:szCs w:val="24"/>
      <w:lang w:eastAsia="ja-JP"/>
    </w:rPr>
  </w:style>
  <w:style w:type="paragraph" w:styleId="Titre">
    <w:name w:val="Title"/>
    <w:basedOn w:val="Normal"/>
    <w:next w:val="Corpsdetexte"/>
    <w:link w:val="TitreCar"/>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mmentaire">
    <w:name w:val="annotation text"/>
    <w:basedOn w:val="Normal"/>
    <w:semiHidden/>
    <w:qFormat/>
    <w:rPr>
      <w:sz w:val="20"/>
      <w:szCs w:val="20"/>
    </w:rPr>
  </w:style>
  <w:style w:type="paragraph" w:styleId="Objetducommentaire">
    <w:name w:val="annotation subject"/>
    <w:basedOn w:val="Commentaire"/>
    <w:semiHidden/>
    <w:qFormat/>
    <w:rPr>
      <w:b/>
      <w:bCs/>
    </w:rPr>
  </w:style>
  <w:style w:type="paragraph" w:styleId="Textedebulles">
    <w:name w:val="Balloon Text"/>
    <w:basedOn w:val="Normal"/>
    <w:semiHidden/>
    <w:qFormat/>
    <w:rPr>
      <w:rFonts w:ascii="Tahoma" w:hAnsi="Tahoma" w:cs="Tahoma"/>
      <w:sz w:val="16"/>
      <w:szCs w:val="16"/>
    </w:rPr>
  </w:style>
  <w:style w:type="paragraph" w:styleId="Notedebasdepage">
    <w:name w:val="footnote text"/>
    <w:basedOn w:val="Normal"/>
    <w:link w:val="NotedebasdepageCar"/>
    <w:semiHidden/>
    <w:rPr>
      <w:sz w:val="20"/>
      <w:szCs w:val="20"/>
    </w:rPr>
  </w:style>
  <w:style w:type="paragraph" w:styleId="Paragraphedeliste">
    <w:name w:val="List Paragraph"/>
    <w:basedOn w:val="Normal"/>
    <w:uiPriority w:val="34"/>
    <w:qFormat/>
    <w:pPr>
      <w:ind w:left="720"/>
      <w:contextualSpacing/>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6.jpg"/><Relationship Id="rId18" Type="http://schemas.openxmlformats.org/officeDocument/2006/relationships/hyperlink" Target="mailto:ao@first-tf.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hyperlink" Target="mailto:ao@first-tf.com" TargetMode="External"/><Relationship Id="rId2" Type="http://schemas.openxmlformats.org/officeDocument/2006/relationships/numbering" Target="numbering.xml"/><Relationship Id="rId16" Type="http://schemas.openxmlformats.org/officeDocument/2006/relationships/hyperlink" Target="mailto:ao@first-tf.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0.jpg"/><Relationship Id="rId23" Type="http://schemas.openxmlformats.org/officeDocument/2006/relationships/theme" Target="theme/theme1.xml"/><Relationship Id="rId19"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7.jpg"/><Relationship Id="rId18" Type="http://schemas.openxmlformats.org/officeDocument/2006/relationships/image" Target="media/image7.jpg"/><Relationship Id="rId26" Type="http://schemas.openxmlformats.org/officeDocument/2006/relationships/image" Target="media/image15.jpg"/><Relationship Id="rId3" Type="http://schemas.openxmlformats.org/officeDocument/2006/relationships/image" Target="media/image6.jpg"/><Relationship Id="rId21" Type="http://schemas.openxmlformats.org/officeDocument/2006/relationships/image" Target="media/image100.png"/><Relationship Id="rId7" Type="http://schemas.openxmlformats.org/officeDocument/2006/relationships/image" Target="media/image10.png"/><Relationship Id="rId12" Type="http://schemas.openxmlformats.org/officeDocument/2006/relationships/image" Target="media/image15.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image" Target="media/image5.png"/><Relationship Id="rId16" Type="http://schemas.openxmlformats.org/officeDocument/2006/relationships/image" Target="media/image5.jpg"/><Relationship Id="rId20" Type="http://schemas.openxmlformats.org/officeDocument/2006/relationships/image" Target="media/image90.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jpg"/><Relationship Id="rId24" Type="http://schemas.openxmlformats.org/officeDocument/2006/relationships/image" Target="media/image13.jpg"/><Relationship Id="rId5" Type="http://schemas.openxmlformats.org/officeDocument/2006/relationships/image" Target="media/image8.jpg"/><Relationship Id="rId15" Type="http://schemas.openxmlformats.org/officeDocument/2006/relationships/image" Target="media/image40.png"/><Relationship Id="rId23" Type="http://schemas.openxmlformats.org/officeDocument/2006/relationships/image" Target="media/image120.png"/><Relationship Id="rId10" Type="http://schemas.openxmlformats.org/officeDocument/2006/relationships/image" Target="media/image13.png"/><Relationship Id="rId19"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3.png"/><Relationship Id="rId22" Type="http://schemas.openxmlformats.org/officeDocument/2006/relationships/image" Target="media/image110.png"/></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7.jpg"/><Relationship Id="rId18" Type="http://schemas.openxmlformats.org/officeDocument/2006/relationships/image" Target="media/image7.jpg"/><Relationship Id="rId26" Type="http://schemas.openxmlformats.org/officeDocument/2006/relationships/image" Target="media/image15.jpg"/><Relationship Id="rId3" Type="http://schemas.openxmlformats.org/officeDocument/2006/relationships/image" Target="media/image6.jpg"/><Relationship Id="rId21" Type="http://schemas.openxmlformats.org/officeDocument/2006/relationships/image" Target="media/image100.png"/><Relationship Id="rId7" Type="http://schemas.openxmlformats.org/officeDocument/2006/relationships/image" Target="media/image10.png"/><Relationship Id="rId12" Type="http://schemas.openxmlformats.org/officeDocument/2006/relationships/image" Target="media/image15.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image" Target="media/image5.png"/><Relationship Id="rId16" Type="http://schemas.openxmlformats.org/officeDocument/2006/relationships/image" Target="media/image5.jpg"/><Relationship Id="rId20" Type="http://schemas.openxmlformats.org/officeDocument/2006/relationships/image" Target="media/image90.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jpg"/><Relationship Id="rId24" Type="http://schemas.openxmlformats.org/officeDocument/2006/relationships/image" Target="media/image13.jpg"/><Relationship Id="rId5" Type="http://schemas.openxmlformats.org/officeDocument/2006/relationships/image" Target="media/image8.jpg"/><Relationship Id="rId15" Type="http://schemas.openxmlformats.org/officeDocument/2006/relationships/image" Target="media/image40.png"/><Relationship Id="rId23" Type="http://schemas.openxmlformats.org/officeDocument/2006/relationships/image" Target="media/image120.png"/><Relationship Id="rId10" Type="http://schemas.openxmlformats.org/officeDocument/2006/relationships/image" Target="media/image13.png"/><Relationship Id="rId19"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3.png"/><Relationship Id="rId22" Type="http://schemas.openxmlformats.org/officeDocument/2006/relationships/image" Target="media/image110.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3.jpg"/><Relationship Id="rId4" Type="http://schemas.openxmlformats.org/officeDocument/2006/relationships/image" Target="media/image2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4E2C-409A-4CA9-9F5A-D8FA9F93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935</Words>
  <Characters>5148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Labex FIRST-TF</vt:lpstr>
    </vt:vector>
  </TitlesOfParts>
  <Company>SYRTE - OBservatoire de Paris</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Labex FIRST-TF</dc:title>
  <dc:subject/>
  <dc:creator>Noel</dc:creator>
  <dc:description/>
  <cp:lastModifiedBy>KERSALE Yann</cp:lastModifiedBy>
  <cp:revision>2</cp:revision>
  <dcterms:created xsi:type="dcterms:W3CDTF">2025-02-05T16:01:00Z</dcterms:created>
  <dcterms:modified xsi:type="dcterms:W3CDTF">2025-02-05T16:01:00Z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SYRTE - OBservatoire de Paris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